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jc w:val="center"/>
        <w:tblLayout w:type="fixed"/>
        <w:tblLook w:val="0000" w:firstRow="0" w:lastRow="0" w:firstColumn="0" w:lastColumn="0" w:noHBand="0" w:noVBand="0"/>
      </w:tblPr>
      <w:tblGrid>
        <w:gridCol w:w="1175"/>
        <w:gridCol w:w="1439"/>
        <w:gridCol w:w="1439"/>
        <w:gridCol w:w="1440"/>
        <w:gridCol w:w="1439"/>
        <w:gridCol w:w="1439"/>
        <w:gridCol w:w="1440"/>
        <w:gridCol w:w="1439"/>
        <w:gridCol w:w="1440"/>
      </w:tblGrid>
      <w:tr w:rsidR="00A02AEA" w:rsidTr="00FC4055">
        <w:trPr>
          <w:trHeight w:val="412"/>
          <w:jc w:val="center"/>
        </w:trPr>
        <w:tc>
          <w:tcPr>
            <w:tcW w:w="1175" w:type="dxa"/>
            <w:tcBorders>
              <w:top w:val="single" w:sz="2" w:space="0" w:color="000000"/>
              <w:left w:val="single" w:sz="2" w:space="0" w:color="000000"/>
              <w:bottom w:val="single" w:sz="2" w:space="0" w:color="000000"/>
              <w:right w:val="nil"/>
            </w:tcBorders>
            <w:shd w:val="clear" w:color="auto" w:fill="D9D9D9" w:themeFill="background1" w:themeFillShade="D9"/>
          </w:tcPr>
          <w:p w:rsidR="00A02AEA" w:rsidRDefault="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 am warrior</w:t>
            </w:r>
          </w:p>
        </w:tc>
        <w:tc>
          <w:tcPr>
            <w:tcW w:w="1439"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3/9/18</w:t>
            </w:r>
          </w:p>
          <w:p w:rsidR="00963338" w:rsidRDefault="00963338"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tc>
        <w:tc>
          <w:tcPr>
            <w:tcW w:w="1439"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10/9/18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440"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17/9/18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439"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24/9/18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439"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1/10/18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44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8/10/18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rsidR="00575401" w:rsidRPr="00575401" w:rsidRDefault="00575401" w:rsidP="006F1C35">
            <w:pPr>
              <w:suppressAutoHyphens/>
              <w:autoSpaceDE w:val="0"/>
              <w:autoSpaceDN w:val="0"/>
              <w:adjustRightInd w:val="0"/>
              <w:spacing w:after="0" w:line="240" w:lineRule="auto"/>
              <w:rPr>
                <w:rFonts w:ascii="Calibri" w:hAnsi="Calibri" w:cs="Calibri"/>
                <w:color w:val="FF0000"/>
                <w:lang w:val="en"/>
              </w:rPr>
            </w:pPr>
            <w:r>
              <w:rPr>
                <w:rFonts w:ascii="Calibri" w:hAnsi="Calibri" w:cs="Calibri"/>
                <w:color w:val="FF0000"/>
                <w:lang w:val="en"/>
              </w:rPr>
              <w:t>Project board challenge</w:t>
            </w:r>
          </w:p>
        </w:tc>
        <w:tc>
          <w:tcPr>
            <w:tcW w:w="1439" w:type="dxa"/>
            <w:tcBorders>
              <w:top w:val="single" w:sz="2" w:space="0" w:color="000000"/>
              <w:left w:val="single" w:sz="2" w:space="0" w:color="000000"/>
              <w:bottom w:val="single" w:sz="4" w:space="0" w:color="auto"/>
              <w:right w:val="nil"/>
            </w:tcBorders>
            <w:shd w:val="clear" w:color="auto" w:fill="D9D9D9" w:themeFill="background1" w:themeFillShade="D9"/>
          </w:tcPr>
          <w:p w:rsidR="006F1C35" w:rsidRDefault="006F1C35" w:rsidP="006F1C35">
            <w:pPr>
              <w:suppressAutoHyphens/>
              <w:autoSpaceDE w:val="0"/>
              <w:autoSpaceDN w:val="0"/>
              <w:adjustRightInd w:val="0"/>
              <w:spacing w:after="0" w:line="240" w:lineRule="auto"/>
              <w:rPr>
                <w:rFonts w:ascii="Calibri" w:hAnsi="Calibri" w:cs="Calibri"/>
                <w:lang w:val="en"/>
              </w:rPr>
            </w:pPr>
          </w:p>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15/10/18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rsidR="00987E61" w:rsidRPr="00987E61" w:rsidRDefault="00987E61" w:rsidP="006F1C35">
            <w:pPr>
              <w:suppressAutoHyphens/>
              <w:autoSpaceDE w:val="0"/>
              <w:autoSpaceDN w:val="0"/>
              <w:adjustRightInd w:val="0"/>
              <w:spacing w:after="0" w:line="240" w:lineRule="auto"/>
              <w:rPr>
                <w:rFonts w:ascii="Calibri" w:hAnsi="Calibri" w:cs="Calibri"/>
                <w:color w:val="FF0000"/>
                <w:lang w:val="en"/>
              </w:rPr>
            </w:pPr>
            <w:r>
              <w:rPr>
                <w:rFonts w:ascii="Calibri" w:hAnsi="Calibri" w:cs="Calibri"/>
                <w:color w:val="FF0000"/>
                <w:lang w:val="en"/>
              </w:rPr>
              <w:t>Project board challenge</w:t>
            </w:r>
          </w:p>
          <w:p w:rsidR="006F1C35" w:rsidRDefault="006F1C35" w:rsidP="006F1C35">
            <w:pPr>
              <w:suppressAutoHyphens/>
              <w:autoSpaceDE w:val="0"/>
              <w:autoSpaceDN w:val="0"/>
              <w:adjustRightInd w:val="0"/>
              <w:spacing w:after="0" w:line="240" w:lineRule="auto"/>
              <w:rPr>
                <w:rFonts w:ascii="Calibri" w:hAnsi="Calibri" w:cs="Calibri"/>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02AEA" w:rsidRDefault="006F1C35"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22/10/18</w:t>
            </w:r>
          </w:p>
          <w:p w:rsidR="00575401" w:rsidRDefault="00575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tc>
      </w:tr>
      <w:tr w:rsidR="00294648" w:rsidTr="00FC4055">
        <w:trPr>
          <w:trHeight w:val="551"/>
          <w:jc w:val="center"/>
        </w:trPr>
        <w:tc>
          <w:tcPr>
            <w:tcW w:w="1175" w:type="dxa"/>
            <w:tcBorders>
              <w:top w:val="nil"/>
              <w:left w:val="single" w:sz="2" w:space="0" w:color="000000"/>
              <w:bottom w:val="single" w:sz="2" w:space="0" w:color="000000"/>
              <w:right w:val="nil"/>
            </w:tcBorders>
            <w:shd w:val="clear" w:color="auto" w:fill="FF89B9"/>
          </w:tcPr>
          <w:p w:rsidR="00294648" w:rsidRDefault="00294648">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rsidR="006518A4" w:rsidRDefault="006518A4">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rsidR="00294648" w:rsidRDefault="00294648">
            <w:pPr>
              <w:suppressAutoHyphens/>
              <w:autoSpaceDE w:val="0"/>
              <w:autoSpaceDN w:val="0"/>
              <w:adjustRightInd w:val="0"/>
              <w:spacing w:after="0" w:line="240" w:lineRule="auto"/>
              <w:rPr>
                <w:rFonts w:ascii="Calibri" w:hAnsi="Calibri" w:cs="Calibri"/>
                <w:lang w:val="en"/>
              </w:rPr>
            </w:pPr>
          </w:p>
        </w:tc>
        <w:tc>
          <w:tcPr>
            <w:tcW w:w="1439" w:type="dxa"/>
            <w:tcBorders>
              <w:top w:val="nil"/>
              <w:left w:val="single" w:sz="2" w:space="0" w:color="000000"/>
              <w:bottom w:val="single" w:sz="2" w:space="0" w:color="000000"/>
              <w:right w:val="nil"/>
            </w:tcBorders>
            <w:shd w:val="clear" w:color="auto" w:fill="FF89B9"/>
          </w:tcPr>
          <w:p w:rsidR="006518A4" w:rsidRPr="006F1C35" w:rsidRDefault="00013EE5"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6518A4" w:rsidRPr="006F1C35" w:rsidRDefault="00013EE5" w:rsidP="006518A4">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40" w:type="dxa"/>
            <w:tcBorders>
              <w:top w:val="nil"/>
              <w:left w:val="single" w:sz="2" w:space="0" w:color="000000"/>
              <w:bottom w:val="single" w:sz="2" w:space="0" w:color="000000"/>
              <w:right w:val="nil"/>
            </w:tcBorders>
            <w:shd w:val="clear" w:color="auto" w:fill="FF89B9"/>
          </w:tcPr>
          <w:p w:rsidR="006518A4" w:rsidRPr="006F1C35" w:rsidRDefault="00007455" w:rsidP="006518A4">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BA05D4" w:rsidRPr="00007455" w:rsidRDefault="00007455" w:rsidP="00BA05D4">
            <w:pPr>
              <w:suppressAutoHyphens/>
              <w:autoSpaceDE w:val="0"/>
              <w:autoSpaceDN w:val="0"/>
              <w:adjustRightInd w:val="0"/>
              <w:spacing w:after="0" w:line="240" w:lineRule="auto"/>
              <w:rPr>
                <w:rFonts w:asciiTheme="majorHAnsi" w:hAnsiTheme="majorHAnsi" w:cstheme="majorHAnsi"/>
                <w:sz w:val="16"/>
                <w:szCs w:val="16"/>
                <w:lang w:val="en"/>
              </w:rPr>
            </w:pPr>
            <w:r w:rsidRPr="00007455">
              <w:rPr>
                <w:rFonts w:asciiTheme="majorHAnsi" w:hAnsiTheme="majorHAnsi" w:cstheme="majorHAnsi"/>
                <w:sz w:val="16"/>
                <w:szCs w:val="16"/>
                <w:lang w:val="en"/>
              </w:rPr>
              <w:t>Roman Numerals</w:t>
            </w:r>
          </w:p>
        </w:tc>
        <w:tc>
          <w:tcPr>
            <w:tcW w:w="1439" w:type="dxa"/>
            <w:tcBorders>
              <w:top w:val="nil"/>
              <w:left w:val="single" w:sz="2" w:space="0" w:color="000000"/>
              <w:bottom w:val="single" w:sz="2" w:space="0" w:color="000000"/>
              <w:right w:val="single" w:sz="4" w:space="0" w:color="auto"/>
            </w:tcBorders>
            <w:shd w:val="clear" w:color="auto" w:fill="FF89B9"/>
          </w:tcPr>
          <w:p w:rsidR="00BA05D4" w:rsidRPr="00007455" w:rsidRDefault="00007455" w:rsidP="00DC0BAB">
            <w:pPr>
              <w:suppressAutoHyphens/>
              <w:autoSpaceDE w:val="0"/>
              <w:autoSpaceDN w:val="0"/>
              <w:adjustRightInd w:val="0"/>
              <w:spacing w:after="0" w:line="240" w:lineRule="auto"/>
              <w:rPr>
                <w:rFonts w:asciiTheme="majorHAnsi" w:hAnsiTheme="majorHAnsi" w:cstheme="majorHAnsi"/>
                <w:sz w:val="16"/>
                <w:szCs w:val="16"/>
                <w:lang w:val="en"/>
              </w:rPr>
            </w:pPr>
            <w:r w:rsidRPr="00007455">
              <w:rPr>
                <w:rFonts w:asciiTheme="majorHAnsi" w:hAnsiTheme="majorHAnsi" w:cstheme="majorHAnsi"/>
                <w:sz w:val="16"/>
                <w:szCs w:val="16"/>
                <w:lang w:val="en"/>
              </w:rPr>
              <w:t>+ and -</w:t>
            </w:r>
          </w:p>
        </w:tc>
        <w:tc>
          <w:tcPr>
            <w:tcW w:w="1440" w:type="dxa"/>
            <w:tcBorders>
              <w:top w:val="single" w:sz="4" w:space="0" w:color="auto"/>
              <w:left w:val="single" w:sz="4" w:space="0" w:color="auto"/>
              <w:bottom w:val="single" w:sz="4" w:space="0" w:color="auto"/>
              <w:right w:val="single" w:sz="4" w:space="0" w:color="auto"/>
            </w:tcBorders>
            <w:shd w:val="clear" w:color="auto" w:fill="FF89B9"/>
          </w:tcPr>
          <w:p w:rsidR="00294648" w:rsidRPr="006F1C35" w:rsidRDefault="00007455" w:rsidP="0029464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and -</w:t>
            </w:r>
          </w:p>
        </w:tc>
        <w:tc>
          <w:tcPr>
            <w:tcW w:w="1439" w:type="dxa"/>
            <w:tcBorders>
              <w:top w:val="single" w:sz="4" w:space="0" w:color="auto"/>
              <w:left w:val="single" w:sz="4" w:space="0" w:color="auto"/>
              <w:bottom w:val="single" w:sz="2" w:space="0" w:color="000000"/>
              <w:right w:val="nil"/>
            </w:tcBorders>
            <w:shd w:val="clear" w:color="auto" w:fill="FF89B9"/>
          </w:tcPr>
          <w:p w:rsidR="00294648" w:rsidRPr="006F1C35" w:rsidRDefault="00007455"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Calculations</w:t>
            </w:r>
          </w:p>
        </w:tc>
        <w:tc>
          <w:tcPr>
            <w:tcW w:w="1440" w:type="dxa"/>
            <w:tcBorders>
              <w:top w:val="nil"/>
              <w:left w:val="single" w:sz="2" w:space="0" w:color="000000"/>
              <w:bottom w:val="single" w:sz="2" w:space="0" w:color="000000"/>
              <w:right w:val="single" w:sz="2" w:space="0" w:color="000000"/>
            </w:tcBorders>
            <w:shd w:val="clear" w:color="auto" w:fill="FF89B9"/>
          </w:tcPr>
          <w:p w:rsidR="00294648" w:rsidRPr="006F1C35" w:rsidRDefault="00007455"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Calculations</w:t>
            </w:r>
          </w:p>
        </w:tc>
      </w:tr>
      <w:tr w:rsidR="00661FF5" w:rsidTr="00FC4055">
        <w:trPr>
          <w:trHeight w:val="551"/>
          <w:jc w:val="center"/>
        </w:trPr>
        <w:tc>
          <w:tcPr>
            <w:tcW w:w="1175" w:type="dxa"/>
            <w:tcBorders>
              <w:top w:val="nil"/>
              <w:left w:val="single" w:sz="2" w:space="0" w:color="000000"/>
              <w:bottom w:val="single" w:sz="2" w:space="0" w:color="000000"/>
              <w:right w:val="nil"/>
            </w:tcBorders>
            <w:shd w:val="clear" w:color="auto" w:fill="FF89B9"/>
          </w:tcPr>
          <w:p w:rsidR="00661FF5" w:rsidRDefault="00661FF5" w:rsidP="00661FF5">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439"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40"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661FF5" w:rsidRPr="0000745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Roman Numerals</w:t>
            </w:r>
          </w:p>
        </w:tc>
        <w:tc>
          <w:tcPr>
            <w:tcW w:w="1439" w:type="dxa"/>
            <w:tcBorders>
              <w:top w:val="single" w:sz="4" w:space="0" w:color="auto"/>
              <w:left w:val="single" w:sz="4" w:space="0" w:color="auto"/>
              <w:bottom w:val="single" w:sz="4" w:space="0" w:color="auto"/>
              <w:right w:val="single" w:sz="4" w:space="0" w:color="auto"/>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and -</w:t>
            </w:r>
          </w:p>
        </w:tc>
        <w:tc>
          <w:tcPr>
            <w:tcW w:w="1440" w:type="dxa"/>
            <w:tcBorders>
              <w:top w:val="single" w:sz="4" w:space="0" w:color="auto"/>
              <w:left w:val="single" w:sz="4" w:space="0" w:color="auto"/>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Calculations</w:t>
            </w:r>
          </w:p>
        </w:tc>
        <w:tc>
          <w:tcPr>
            <w:tcW w:w="1439" w:type="dxa"/>
            <w:tcBorders>
              <w:top w:val="nil"/>
              <w:left w:val="single" w:sz="2" w:space="0" w:color="000000"/>
              <w:bottom w:val="single" w:sz="2" w:space="0" w:color="000000"/>
              <w:right w:val="single" w:sz="2" w:space="0" w:color="000000"/>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Calculations</w:t>
            </w:r>
          </w:p>
        </w:tc>
        <w:tc>
          <w:tcPr>
            <w:tcW w:w="1440" w:type="dxa"/>
            <w:tcBorders>
              <w:top w:val="nil"/>
              <w:left w:val="single" w:sz="2" w:space="0" w:color="000000"/>
              <w:bottom w:val="single" w:sz="2" w:space="0" w:color="000000"/>
              <w:right w:val="single" w:sz="2" w:space="0" w:color="000000"/>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Measures </w:t>
            </w:r>
          </w:p>
        </w:tc>
      </w:tr>
      <w:tr w:rsidR="00661FF5" w:rsidTr="00FC4055">
        <w:trPr>
          <w:trHeight w:val="551"/>
          <w:jc w:val="center"/>
        </w:trPr>
        <w:tc>
          <w:tcPr>
            <w:tcW w:w="1175" w:type="dxa"/>
            <w:tcBorders>
              <w:top w:val="nil"/>
              <w:left w:val="single" w:sz="2" w:space="0" w:color="000000"/>
              <w:bottom w:val="single" w:sz="2" w:space="0" w:color="000000"/>
              <w:right w:val="nil"/>
            </w:tcBorders>
            <w:shd w:val="clear" w:color="auto" w:fill="FF89B9"/>
          </w:tcPr>
          <w:p w:rsidR="00661FF5" w:rsidRDefault="00661FF5" w:rsidP="00661FF5">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439" w:type="dxa"/>
            <w:tcBorders>
              <w:top w:val="nil"/>
              <w:left w:val="single" w:sz="2" w:space="0" w:color="000000"/>
              <w:bottom w:val="single" w:sz="2" w:space="0" w:color="000000"/>
              <w:right w:val="nil"/>
            </w:tcBorders>
            <w:shd w:val="clear" w:color="auto" w:fill="FF89B9"/>
          </w:tcPr>
          <w:p w:rsidR="00FF3D1A"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FF3D1A"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 - Negative numbers</w:t>
            </w:r>
          </w:p>
        </w:tc>
        <w:tc>
          <w:tcPr>
            <w:tcW w:w="1440"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 - rounding</w:t>
            </w:r>
          </w:p>
        </w:tc>
        <w:tc>
          <w:tcPr>
            <w:tcW w:w="1439" w:type="dxa"/>
            <w:tcBorders>
              <w:top w:val="nil"/>
              <w:left w:val="single" w:sz="2" w:space="0" w:color="000000"/>
              <w:bottom w:val="single" w:sz="2" w:space="0" w:color="000000"/>
              <w:right w:val="single" w:sz="4" w:space="0" w:color="auto"/>
            </w:tcBorders>
            <w:shd w:val="clear" w:color="auto" w:fill="FF89B9"/>
          </w:tcPr>
          <w:p w:rsidR="00FF3D1A" w:rsidRPr="00FF3D1A"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Roman Numerals</w:t>
            </w:r>
          </w:p>
        </w:tc>
        <w:tc>
          <w:tcPr>
            <w:tcW w:w="1439" w:type="dxa"/>
            <w:tcBorders>
              <w:top w:val="nil"/>
              <w:left w:val="single" w:sz="2" w:space="0" w:color="000000"/>
              <w:bottom w:val="single" w:sz="2" w:space="0" w:color="000000"/>
              <w:right w:val="single" w:sz="4" w:space="0" w:color="auto"/>
            </w:tcBorders>
            <w:shd w:val="clear" w:color="auto" w:fill="FF89B9"/>
          </w:tcPr>
          <w:p w:rsidR="00FF3D1A" w:rsidRPr="00FF3D1A"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and -</w:t>
            </w:r>
          </w:p>
        </w:tc>
        <w:tc>
          <w:tcPr>
            <w:tcW w:w="1440" w:type="dxa"/>
            <w:tcBorders>
              <w:top w:val="single" w:sz="4" w:space="0" w:color="auto"/>
              <w:left w:val="single" w:sz="4" w:space="0" w:color="auto"/>
              <w:bottom w:val="single" w:sz="4" w:space="0" w:color="auto"/>
              <w:right w:val="single" w:sz="4" w:space="0" w:color="auto"/>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Statistics</w:t>
            </w:r>
          </w:p>
        </w:tc>
        <w:tc>
          <w:tcPr>
            <w:tcW w:w="1439" w:type="dxa"/>
            <w:tcBorders>
              <w:top w:val="single" w:sz="4" w:space="0" w:color="auto"/>
              <w:left w:val="single" w:sz="4" w:space="0" w:color="auto"/>
              <w:bottom w:val="single" w:sz="2" w:space="0" w:color="000000"/>
              <w:right w:val="nil"/>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Statistics</w:t>
            </w:r>
          </w:p>
        </w:tc>
        <w:tc>
          <w:tcPr>
            <w:tcW w:w="1440" w:type="dxa"/>
            <w:tcBorders>
              <w:top w:val="nil"/>
              <w:left w:val="single" w:sz="2" w:space="0" w:color="000000"/>
              <w:bottom w:val="single" w:sz="2" w:space="0" w:color="000000"/>
              <w:right w:val="single" w:sz="2" w:space="0" w:color="000000"/>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Multiplication</w:t>
            </w:r>
          </w:p>
        </w:tc>
      </w:tr>
      <w:tr w:rsidR="00661FF5" w:rsidTr="00FC4055">
        <w:trPr>
          <w:trHeight w:val="551"/>
          <w:jc w:val="center"/>
        </w:trPr>
        <w:tc>
          <w:tcPr>
            <w:tcW w:w="1175" w:type="dxa"/>
            <w:tcBorders>
              <w:top w:val="nil"/>
              <w:left w:val="single" w:sz="2" w:space="0" w:color="000000"/>
              <w:bottom w:val="single" w:sz="2" w:space="0" w:color="000000"/>
              <w:right w:val="nil"/>
            </w:tcBorders>
            <w:shd w:val="clear" w:color="auto" w:fill="FF89B9"/>
          </w:tcPr>
          <w:p w:rsidR="00661FF5" w:rsidRDefault="00661FF5" w:rsidP="00661FF5">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1439" w:type="dxa"/>
            <w:tcBorders>
              <w:top w:val="nil"/>
              <w:left w:val="single" w:sz="2" w:space="0" w:color="000000"/>
              <w:bottom w:val="single" w:sz="2" w:space="0" w:color="000000"/>
              <w:right w:val="nil"/>
            </w:tcBorders>
            <w:shd w:val="clear" w:color="auto" w:fill="FF89B9"/>
          </w:tcPr>
          <w:p w:rsidR="00FF3D1A"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w:t>
            </w:r>
          </w:p>
        </w:tc>
        <w:tc>
          <w:tcPr>
            <w:tcW w:w="1439"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Place Value - Calculations</w:t>
            </w:r>
          </w:p>
        </w:tc>
        <w:tc>
          <w:tcPr>
            <w:tcW w:w="1440" w:type="dxa"/>
            <w:tcBorders>
              <w:top w:val="nil"/>
              <w:left w:val="single" w:sz="2" w:space="0" w:color="000000"/>
              <w:bottom w:val="single" w:sz="2" w:space="0" w:color="000000"/>
              <w:right w:val="nil"/>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and -</w:t>
            </w:r>
          </w:p>
        </w:tc>
        <w:tc>
          <w:tcPr>
            <w:tcW w:w="1439" w:type="dxa"/>
            <w:tcBorders>
              <w:top w:val="nil"/>
              <w:left w:val="single" w:sz="2" w:space="0" w:color="000000"/>
              <w:bottom w:val="single" w:sz="2" w:space="0" w:color="000000"/>
              <w:right w:val="single" w:sz="4" w:space="0" w:color="auto"/>
            </w:tcBorders>
            <w:shd w:val="clear" w:color="auto" w:fill="FF89B9"/>
          </w:tcPr>
          <w:p w:rsidR="00FF3D1A" w:rsidRPr="00FF3D1A"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Roman Numerals</w:t>
            </w:r>
          </w:p>
        </w:tc>
        <w:tc>
          <w:tcPr>
            <w:tcW w:w="1439" w:type="dxa"/>
            <w:tcBorders>
              <w:top w:val="single" w:sz="4" w:space="0" w:color="auto"/>
              <w:left w:val="single" w:sz="4" w:space="0" w:color="auto"/>
              <w:bottom w:val="single" w:sz="2" w:space="0" w:color="000000"/>
              <w:right w:val="nil"/>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Multiplication and division</w:t>
            </w:r>
          </w:p>
        </w:tc>
        <w:tc>
          <w:tcPr>
            <w:tcW w:w="1440" w:type="dxa"/>
            <w:tcBorders>
              <w:top w:val="single" w:sz="4" w:space="0" w:color="auto"/>
              <w:left w:val="single" w:sz="4" w:space="0" w:color="auto"/>
              <w:bottom w:val="single" w:sz="4" w:space="0" w:color="auto"/>
              <w:right w:val="single" w:sz="4" w:space="0" w:color="auto"/>
            </w:tcBorders>
            <w:shd w:val="clear" w:color="auto" w:fill="FF89B9"/>
          </w:tcPr>
          <w:p w:rsidR="00661FF5" w:rsidRPr="006F1C35" w:rsidRDefault="00007455" w:rsidP="00661FF5">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Division</w:t>
            </w:r>
          </w:p>
        </w:tc>
        <w:tc>
          <w:tcPr>
            <w:tcW w:w="1439" w:type="dxa"/>
            <w:tcBorders>
              <w:top w:val="single" w:sz="4" w:space="0" w:color="auto"/>
              <w:left w:val="single" w:sz="4" w:space="0" w:color="auto"/>
              <w:bottom w:val="single" w:sz="2" w:space="0" w:color="000000"/>
              <w:right w:val="nil"/>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Fractions</w:t>
            </w:r>
          </w:p>
        </w:tc>
        <w:tc>
          <w:tcPr>
            <w:tcW w:w="1440" w:type="dxa"/>
            <w:tcBorders>
              <w:top w:val="nil"/>
              <w:left w:val="single" w:sz="2" w:space="0" w:color="000000"/>
              <w:bottom w:val="single" w:sz="2" w:space="0" w:color="000000"/>
              <w:right w:val="single" w:sz="2" w:space="0" w:color="000000"/>
            </w:tcBorders>
            <w:shd w:val="clear" w:color="auto" w:fill="FF89B9"/>
          </w:tcPr>
          <w:p w:rsidR="00661FF5" w:rsidRPr="006F1C35" w:rsidRDefault="00007455" w:rsidP="00FF3D1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Fractions</w:t>
            </w:r>
          </w:p>
        </w:tc>
      </w:tr>
      <w:tr w:rsidR="00661FF5" w:rsidTr="00641CB0">
        <w:trPr>
          <w:trHeight w:val="382"/>
          <w:jc w:val="center"/>
        </w:trPr>
        <w:tc>
          <w:tcPr>
            <w:tcW w:w="1175" w:type="dxa"/>
            <w:tcBorders>
              <w:top w:val="single" w:sz="2" w:space="0" w:color="000000"/>
              <w:left w:val="single" w:sz="2" w:space="0" w:color="000000"/>
              <w:bottom w:val="single" w:sz="4" w:space="0" w:color="auto"/>
              <w:right w:val="nil"/>
            </w:tcBorders>
            <w:shd w:val="clear" w:color="auto" w:fill="BDD6EE" w:themeFill="accent1" w:themeFillTint="66"/>
          </w:tcPr>
          <w:p w:rsidR="00661FF5" w:rsidRDefault="00661FF5" w:rsidP="00661FF5">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English</w:t>
            </w:r>
          </w:p>
          <w:p w:rsidR="00661FF5" w:rsidRDefault="00661FF5" w:rsidP="00661FF5">
            <w:pPr>
              <w:suppressAutoHyphens/>
              <w:autoSpaceDE w:val="0"/>
              <w:autoSpaceDN w:val="0"/>
              <w:adjustRightInd w:val="0"/>
              <w:spacing w:after="0" w:line="240" w:lineRule="auto"/>
              <w:rPr>
                <w:rFonts w:ascii="Calibri" w:hAnsi="Calibri" w:cs="Calibri"/>
                <w:lang w:val="en"/>
              </w:rPr>
            </w:pPr>
          </w:p>
        </w:tc>
        <w:tc>
          <w:tcPr>
            <w:tcW w:w="1439" w:type="dxa"/>
            <w:tcBorders>
              <w:top w:val="single" w:sz="2" w:space="0" w:color="000000"/>
              <w:left w:val="single" w:sz="2" w:space="0" w:color="000000"/>
              <w:bottom w:val="single" w:sz="4" w:space="0" w:color="auto"/>
              <w:right w:val="nil"/>
            </w:tcBorders>
            <w:shd w:val="clear" w:color="auto" w:fill="BDD6EE" w:themeFill="accent1" w:themeFillTint="66"/>
          </w:tcPr>
          <w:p w:rsidR="00661FF5" w:rsidRPr="00191626"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SL 7 Use spoken language to develop understanding through speculating, </w:t>
            </w:r>
            <w:proofErr w:type="spellStart"/>
            <w:r w:rsidRPr="00191626">
              <w:rPr>
                <w:rFonts w:asciiTheme="majorHAnsi" w:hAnsiTheme="majorHAnsi" w:cstheme="majorHAnsi"/>
                <w:sz w:val="16"/>
                <w:szCs w:val="16"/>
                <w:lang w:val="en"/>
              </w:rPr>
              <w:t>hypothesising</w:t>
            </w:r>
            <w:proofErr w:type="spellEnd"/>
            <w:r w:rsidRPr="00191626">
              <w:rPr>
                <w:rFonts w:asciiTheme="majorHAnsi" w:hAnsiTheme="majorHAnsi" w:cstheme="majorHAnsi"/>
                <w:sz w:val="16"/>
                <w:szCs w:val="16"/>
                <w:lang w:val="en"/>
              </w:rPr>
              <w:t>, imagining and exploring ideas.</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t xml:space="preserve">Hi 2;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SL 1; PSHE 4b</w:t>
            </w:r>
          </w:p>
          <w:p w:rsidR="00661FF5" w:rsidRPr="00191626"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R C 3 Retrieve and record information from non-fiction.</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t xml:space="preserve">Hi 2;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SL 1, 9, 11; Co 5, 7</w:t>
            </w:r>
          </w:p>
          <w:p w:rsidR="00661FF5" w:rsidRPr="00191626"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lastRenderedPageBreak/>
              <w:t xml:space="preserve">Hi 2;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R C 2f;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W C 2a, 2b; PSHE 4b; Co 6</w:t>
            </w:r>
          </w:p>
          <w:p w:rsidR="00661FF5" w:rsidRPr="00191626"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SL 9 Participate in discussions, presentations, performances, role play, improvisations and debates.</w:t>
            </w:r>
          </w:p>
          <w:p w:rsidR="00661FF5" w:rsidRPr="006F1C3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t xml:space="preserve">Hi 2;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W C 5;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SL 1; PSHE 4b</w:t>
            </w:r>
          </w:p>
        </w:tc>
        <w:tc>
          <w:tcPr>
            <w:tcW w:w="1439" w:type="dxa"/>
            <w:tcBorders>
              <w:top w:val="single" w:sz="2" w:space="0" w:color="000000"/>
              <w:left w:val="single" w:sz="2" w:space="0" w:color="000000"/>
              <w:bottom w:val="single" w:sz="4" w:space="0" w:color="auto"/>
              <w:right w:val="nil"/>
            </w:tcBorders>
            <w:shd w:val="clear" w:color="auto" w:fill="BDD6EE" w:themeFill="accent1" w:themeFillTint="66"/>
          </w:tcPr>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lastRenderedPageBreak/>
              <w:t>En</w:t>
            </w:r>
            <w:proofErr w:type="spellEnd"/>
            <w:r w:rsidRPr="00DC0BAB">
              <w:rPr>
                <w:rFonts w:asciiTheme="majorHAnsi" w:hAnsiTheme="majorHAnsi" w:cstheme="majorHAnsi"/>
                <w:sz w:val="16"/>
                <w:szCs w:val="16"/>
                <w:lang w:val="en"/>
              </w:rPr>
              <w:t xml:space="preserve"> SL 11 Consider and evaluate different viewpoints, attending to and building on the contributions of others.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1, 7; Hi 2; Ge LK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1a, 1d</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Retrieve and record information from non-fiction.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Ge LK 2; AD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1a, 1d</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1d Increase their familiarity with a wide range of books, including fairy stories, myths and legends, and retell some of these orally.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Co 6;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9, 11;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4</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lastRenderedPageBreak/>
              <w:t>En</w:t>
            </w:r>
            <w:proofErr w:type="spellEnd"/>
            <w:r w:rsidRPr="00DC0BAB">
              <w:rPr>
                <w:rFonts w:asciiTheme="majorHAnsi" w:hAnsiTheme="majorHAnsi" w:cstheme="majorHAnsi"/>
                <w:sz w:val="16"/>
                <w:szCs w:val="16"/>
                <w:lang w:val="en"/>
              </w:rPr>
              <w:t xml:space="preserve"> W C 1b Discuss and record ideas.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2a, 2b</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Co 5, 6, 7;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7; PSHE 4b</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2" w:space="0" w:color="000000"/>
              <w:bottom w:val="single" w:sz="4" w:space="0" w:color="auto"/>
              <w:right w:val="nil"/>
            </w:tcBorders>
            <w:shd w:val="clear" w:color="auto" w:fill="BDD6EE" w:themeFill="accent1" w:themeFillTint="66"/>
          </w:tcPr>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lastRenderedPageBreak/>
              <w:t>En</w:t>
            </w:r>
            <w:proofErr w:type="spellEnd"/>
            <w:r w:rsidRPr="00DC0BAB">
              <w:rPr>
                <w:rFonts w:asciiTheme="majorHAnsi" w:hAnsiTheme="majorHAnsi" w:cstheme="majorHAnsi"/>
                <w:sz w:val="16"/>
                <w:szCs w:val="16"/>
                <w:lang w:val="en"/>
              </w:rPr>
              <w:t xml:space="preserve"> R C 1a Listen to and discuss a wide range of fiction, poetry, plays, non-fiction and reference books or textbooks.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4;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7</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Use relevant strategies to build their vocabulary.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1, 2, 6;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2a, 3b;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1g</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Discuss and record ideas.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1, 7;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Hi 2</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2a Compose and rehearse sentences orally (including dialogue), progressively </w:t>
            </w:r>
            <w:r w:rsidRPr="00DC0BAB">
              <w:rPr>
                <w:rFonts w:asciiTheme="majorHAnsi" w:hAnsiTheme="majorHAnsi" w:cstheme="majorHAnsi"/>
                <w:sz w:val="16"/>
                <w:szCs w:val="16"/>
                <w:lang w:val="en"/>
              </w:rPr>
              <w:lastRenderedPageBreak/>
              <w:t xml:space="preserve">building a varied and rich vocabulary and an increasing range of sentence structures (English Appendix 2).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3b, 5; Hi 2</w:t>
            </w:r>
          </w:p>
          <w:p w:rsidR="00661FF5" w:rsidRPr="00DC0BAB"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5 Read aloud their own writing, to a group or the whole class, using appropriate intonation and controlling the tone and volume so that the meaning is clear.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9</w:t>
            </w:r>
          </w:p>
          <w:p w:rsidR="00661FF5" w:rsidRPr="00A8214A" w:rsidRDefault="00661FF5" w:rsidP="00661FF5">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4" w:space="0" w:color="auto"/>
              <w:right w:val="nil"/>
            </w:tcBorders>
            <w:shd w:val="clear" w:color="auto" w:fill="BDD6EE" w:themeFill="accent1" w:themeFillTint="66"/>
          </w:tcPr>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lastRenderedPageBreak/>
              <w:t>En</w:t>
            </w:r>
            <w:proofErr w:type="spellEnd"/>
            <w:r w:rsidRPr="00DC0BAB">
              <w:rPr>
                <w:rFonts w:asciiTheme="majorHAnsi" w:hAnsiTheme="majorHAnsi" w:cstheme="majorHAnsi"/>
                <w:sz w:val="16"/>
                <w:szCs w:val="16"/>
                <w:lang w:val="en"/>
              </w:rPr>
              <w:t xml:space="preserve"> R C 3 Retrieve and record information from non-fiction.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DT CN 3;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4</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2a Check that the text makes sense to them, discussing their understanding and explaining the meaning of words in context.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DT CN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2f</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Discuss and record ideas.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Hi 2; Co 5, 7</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Discuss writing similar to that which they </w:t>
            </w:r>
            <w:r w:rsidRPr="00DC0BAB">
              <w:rPr>
                <w:rFonts w:asciiTheme="majorHAnsi" w:hAnsiTheme="majorHAnsi" w:cstheme="majorHAnsi"/>
                <w:sz w:val="16"/>
                <w:szCs w:val="16"/>
                <w:lang w:val="en"/>
              </w:rPr>
              <w:lastRenderedPageBreak/>
              <w:t xml:space="preserve">are planning to write in order to understand and learn from its structure, vocabulary and grammar.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DT CN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Co 6</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H 2 Increase the legibility, consistency and quality of their handwriting (e.g. by ensuring that the </w:t>
            </w:r>
            <w:proofErr w:type="spellStart"/>
            <w:r w:rsidRPr="00DC0BAB">
              <w:rPr>
                <w:rFonts w:asciiTheme="majorHAnsi" w:hAnsiTheme="majorHAnsi" w:cstheme="majorHAnsi"/>
                <w:sz w:val="16"/>
                <w:szCs w:val="16"/>
                <w:lang w:val="en"/>
              </w:rPr>
              <w:t>downstrokes</w:t>
            </w:r>
            <w:proofErr w:type="spellEnd"/>
            <w:r w:rsidRPr="00DC0BAB">
              <w:rPr>
                <w:rFonts w:asciiTheme="majorHAnsi" w:hAnsiTheme="majorHAnsi" w:cstheme="majorHAnsi"/>
                <w:sz w:val="16"/>
                <w:szCs w:val="16"/>
                <w:lang w:val="en"/>
              </w:rPr>
              <w:t xml:space="preserve"> of letters are parallel and equidistant; that lines of writing are spaced sufficiently so that the ascenders and descenders of letters do not touch).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3a, 4; La 9; Ma N NPV 9</w:t>
            </w:r>
          </w:p>
          <w:p w:rsidR="00661FF5" w:rsidRPr="00BA05D4" w:rsidRDefault="00661FF5" w:rsidP="00661FF5">
            <w:pPr>
              <w:autoSpaceDE w:val="0"/>
              <w:autoSpaceDN w:val="0"/>
              <w:adjustRightInd w:val="0"/>
              <w:spacing w:before="100" w:after="10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4" w:space="0" w:color="auto"/>
              <w:right w:val="nil"/>
            </w:tcBorders>
            <w:shd w:val="clear" w:color="auto" w:fill="BDD6EE" w:themeFill="accent1" w:themeFillTint="66"/>
          </w:tcPr>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lastRenderedPageBreak/>
              <w:t>En</w:t>
            </w:r>
            <w:proofErr w:type="spellEnd"/>
            <w:r w:rsidRPr="00DC0BAB">
              <w:rPr>
                <w:rFonts w:asciiTheme="majorHAnsi" w:hAnsiTheme="majorHAnsi" w:cstheme="majorHAnsi"/>
                <w:sz w:val="16"/>
                <w:szCs w:val="16"/>
                <w:lang w:val="en"/>
              </w:rPr>
              <w:t xml:space="preserve"> R C 3 Retrieve and record information from non-fiction.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DT CN 3;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4</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2a Check that the text makes sense to them, discussing their understanding and explaining the meaning of words in context.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DT CN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2f</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Discuss and record ideas.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Hi 2; Co 5, 7</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Discuss writing similar to that which they </w:t>
            </w:r>
            <w:r w:rsidRPr="00DC0BAB">
              <w:rPr>
                <w:rFonts w:asciiTheme="majorHAnsi" w:hAnsiTheme="majorHAnsi" w:cstheme="majorHAnsi"/>
                <w:sz w:val="16"/>
                <w:szCs w:val="16"/>
                <w:lang w:val="en"/>
              </w:rPr>
              <w:lastRenderedPageBreak/>
              <w:t xml:space="preserve">are planning to write in order to understand and learn from its structure, vocabulary and grammar.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DT CN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 Co 6</w:t>
            </w:r>
          </w:p>
          <w:p w:rsidR="00661FF5" w:rsidRPr="00DC0BAB"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H 2 Increase the legibility, consistency and quality of their handwriting (e.g. by ensuring that the </w:t>
            </w:r>
            <w:proofErr w:type="spellStart"/>
            <w:r w:rsidRPr="00DC0BAB">
              <w:rPr>
                <w:rFonts w:asciiTheme="majorHAnsi" w:hAnsiTheme="majorHAnsi" w:cstheme="majorHAnsi"/>
                <w:sz w:val="16"/>
                <w:szCs w:val="16"/>
                <w:lang w:val="en"/>
              </w:rPr>
              <w:t>downstrokes</w:t>
            </w:r>
            <w:proofErr w:type="spellEnd"/>
            <w:r w:rsidRPr="00DC0BAB">
              <w:rPr>
                <w:rFonts w:asciiTheme="majorHAnsi" w:hAnsiTheme="majorHAnsi" w:cstheme="majorHAnsi"/>
                <w:sz w:val="16"/>
                <w:szCs w:val="16"/>
                <w:lang w:val="en"/>
              </w:rPr>
              <w:t xml:space="preserve"> of letters are parallel and equidistant; that lines of writing are spaced sufficiently so that the ascenders and descenders of letters do not touch). </w:t>
            </w:r>
          </w:p>
          <w:p w:rsidR="00661FF5" w:rsidRDefault="00661FF5" w:rsidP="00661FF5">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3a, 4; La 9; Ma N NPV 9</w:t>
            </w:r>
          </w:p>
          <w:p w:rsidR="00661FF5" w:rsidRPr="00BA05D4" w:rsidRDefault="00661FF5" w:rsidP="00661FF5">
            <w:pPr>
              <w:autoSpaceDE w:val="0"/>
              <w:autoSpaceDN w:val="0"/>
              <w:adjustRightInd w:val="0"/>
              <w:spacing w:before="100" w:after="100" w:line="240" w:lineRule="auto"/>
              <w:rPr>
                <w:rFonts w:asciiTheme="majorHAnsi" w:hAnsiTheme="majorHAnsi" w:cstheme="majorHAnsi"/>
                <w:color w:val="FF0000"/>
                <w:sz w:val="16"/>
                <w:szCs w:val="16"/>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lastRenderedPageBreak/>
              <w:t xml:space="preserve">Spoken language </w:t>
            </w:r>
          </w:p>
          <w:p w:rsidR="00661FF5" w:rsidRPr="00987E61"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94648">
              <w:rPr>
                <w:rFonts w:asciiTheme="majorHAnsi" w:hAnsiTheme="majorHAnsi" w:cstheme="majorHAnsi"/>
                <w:sz w:val="16"/>
                <w:szCs w:val="16"/>
                <w:lang w:val="en"/>
              </w:rPr>
              <w:t>En</w:t>
            </w:r>
            <w:proofErr w:type="spellEnd"/>
            <w:r w:rsidRPr="00294648">
              <w:rPr>
                <w:rFonts w:asciiTheme="majorHAnsi" w:hAnsiTheme="majorHAnsi" w:cstheme="majorHAnsi"/>
                <w:sz w:val="16"/>
                <w:szCs w:val="16"/>
                <w:lang w:val="en"/>
              </w:rPr>
              <w:t xml:space="preserve"> SL 9 Participate in discussions, presentations, performances, role play, improvisations and debates.</w:t>
            </w:r>
          </w:p>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94648">
              <w:rPr>
                <w:rFonts w:asciiTheme="majorHAnsi" w:hAnsiTheme="majorHAnsi" w:cstheme="majorHAnsi"/>
                <w:sz w:val="16"/>
                <w:szCs w:val="16"/>
                <w:lang w:val="en"/>
              </w:rPr>
              <w:t>En</w:t>
            </w:r>
            <w:proofErr w:type="spellEnd"/>
            <w:r w:rsidRPr="00294648">
              <w:rPr>
                <w:rFonts w:asciiTheme="majorHAnsi" w:hAnsiTheme="majorHAnsi" w:cstheme="majorHAnsi"/>
                <w:sz w:val="16"/>
                <w:szCs w:val="16"/>
                <w:lang w:val="en"/>
              </w:rPr>
              <w:t xml:space="preserve"> SL 11 Consider and evaluate different viewpoints, attending to and building on the contributions of others.</w:t>
            </w:r>
          </w:p>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Writing</w:t>
            </w:r>
          </w:p>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94648">
              <w:rPr>
                <w:rFonts w:asciiTheme="majorHAnsi" w:hAnsiTheme="majorHAnsi" w:cstheme="majorHAnsi"/>
                <w:sz w:val="16"/>
                <w:szCs w:val="16"/>
                <w:lang w:val="en"/>
              </w:rPr>
              <w:t>En</w:t>
            </w:r>
            <w:proofErr w:type="spellEnd"/>
            <w:r w:rsidRPr="00294648">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w:t>
            </w:r>
          </w:p>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lastRenderedPageBreak/>
              <w:t>Reading</w:t>
            </w:r>
          </w:p>
          <w:p w:rsidR="00661FF5" w:rsidRPr="0029464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94648">
              <w:rPr>
                <w:rFonts w:asciiTheme="majorHAnsi" w:hAnsiTheme="majorHAnsi" w:cstheme="majorHAnsi"/>
                <w:sz w:val="16"/>
                <w:szCs w:val="16"/>
                <w:lang w:val="en"/>
              </w:rPr>
              <w:t>En</w:t>
            </w:r>
            <w:proofErr w:type="spellEnd"/>
            <w:r w:rsidRPr="00294648">
              <w:rPr>
                <w:rFonts w:asciiTheme="majorHAnsi" w:hAnsiTheme="majorHAnsi" w:cstheme="majorHAnsi"/>
                <w:sz w:val="16"/>
                <w:szCs w:val="16"/>
                <w:lang w:val="en"/>
              </w:rPr>
              <w:t xml:space="preserve"> R C 3 Retrieve and record information from non-fiction.</w:t>
            </w:r>
          </w:p>
          <w:p w:rsidR="00661FF5" w:rsidRPr="006F1C3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4" w:space="0" w:color="auto"/>
              <w:bottom w:val="single" w:sz="4" w:space="0" w:color="auto"/>
              <w:right w:val="nil"/>
            </w:tcBorders>
            <w:shd w:val="clear" w:color="auto" w:fill="BDD6EE" w:themeFill="accent1" w:themeFillTint="66"/>
          </w:tcPr>
          <w:p w:rsidR="00661FF5" w:rsidRPr="006F1C3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4" w:space="0" w:color="auto"/>
              <w:right w:val="single" w:sz="2" w:space="0" w:color="000000"/>
            </w:tcBorders>
            <w:shd w:val="clear" w:color="auto" w:fill="BDD6EE" w:themeFill="accent1" w:themeFillTint="66"/>
          </w:tcPr>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R C 2a Check that the text makes sense to them, discussing their understanding and explaining the meaning of words in context.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Hi 2;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R C 3; Co 5, 7</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R C 3 Retrieve and record information from non-fiction.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Hi 2;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2d; Co 5, 7;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SL 9</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1b Discuss and record ideas. </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Hi 2; Ge LK 2; Co 5, 6, 7</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3b Propose changes to grammar and vocabulary to improve consistency, </w:t>
            </w:r>
            <w:r w:rsidRPr="00963338">
              <w:rPr>
                <w:rFonts w:asciiTheme="majorHAnsi" w:hAnsiTheme="majorHAnsi" w:cstheme="majorHAnsi"/>
                <w:sz w:val="16"/>
                <w:szCs w:val="16"/>
                <w:lang w:val="en"/>
              </w:rPr>
              <w:lastRenderedPageBreak/>
              <w:t xml:space="preserve">including the accurate use of pronouns in sentences.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SL 7;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1b, 2a; PSHE 2e, 4b</w:t>
            </w:r>
          </w:p>
          <w:p w:rsidR="00661FF5" w:rsidRPr="00963338"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SL 9 Participate in discussions, presentations, performances, role play, improvisations and debates. </w:t>
            </w:r>
          </w:p>
          <w:p w:rsidR="00661FF5" w:rsidRDefault="00661FF5" w:rsidP="00661FF5">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Hi 2;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3a, 3b, 4, 5</w:t>
            </w:r>
          </w:p>
          <w:p w:rsidR="00661FF5" w:rsidRPr="00987E61" w:rsidRDefault="00661FF5" w:rsidP="00661FF5">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641CB0" w:rsidTr="00641CB0">
        <w:trPr>
          <w:trHeight w:val="382"/>
          <w:jc w:val="center"/>
        </w:trPr>
        <w:tc>
          <w:tcPr>
            <w:tcW w:w="11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191626"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Soliloquies </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Historical narratives</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sz w:val="16"/>
                <w:szCs w:val="16"/>
                <w:lang w:val="en"/>
              </w:rPr>
              <w:t>Playscript</w:t>
            </w:r>
            <w:proofErr w:type="spellEnd"/>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DC0BAB" w:rsidRDefault="00641CB0" w:rsidP="00641CB0">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Instructions, invitations and menus</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DC0BAB" w:rsidRDefault="00641CB0" w:rsidP="00641CB0">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Innovate – friends, Romans, countrymen – lend me your ear.</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DC0BAB" w:rsidRDefault="00641CB0" w:rsidP="00641CB0">
            <w:pPr>
              <w:autoSpaceDE w:val="0"/>
              <w:autoSpaceDN w:val="0"/>
              <w:adjustRightInd w:val="0"/>
              <w:spacing w:before="100" w:after="100" w:line="240" w:lineRule="auto"/>
              <w:rPr>
                <w:rFonts w:asciiTheme="majorHAnsi" w:hAnsiTheme="majorHAnsi" w:cstheme="majorHAnsi"/>
                <w:sz w:val="16"/>
                <w:szCs w:val="16"/>
                <w:lang w:val="en"/>
              </w:rPr>
            </w:pPr>
            <w:r>
              <w:rPr>
                <w:rFonts w:asciiTheme="majorHAnsi" w:hAnsiTheme="majorHAnsi" w:cstheme="majorHAnsi"/>
                <w:sz w:val="16"/>
                <w:szCs w:val="16"/>
                <w:lang w:val="en"/>
              </w:rPr>
              <w:t>Innovate – friends, Romans, countrymen – lend me your ear.</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Letters </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Pr="00963338"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Letters</w:t>
            </w:r>
          </w:p>
        </w:tc>
      </w:tr>
      <w:tr w:rsidR="00641CB0" w:rsidTr="00641CB0">
        <w:trPr>
          <w:trHeight w:val="408"/>
          <w:jc w:val="center"/>
        </w:trPr>
        <w:tc>
          <w:tcPr>
            <w:tcW w:w="1175" w:type="dxa"/>
            <w:tcBorders>
              <w:top w:val="single" w:sz="4" w:space="0" w:color="auto"/>
              <w:left w:val="single" w:sz="2" w:space="0" w:color="000000"/>
              <w:bottom w:val="single" w:sz="2" w:space="0" w:color="000000"/>
              <w:right w:val="single" w:sz="4" w:space="0" w:color="auto"/>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Grammar</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Default="00641CB0" w:rsidP="00641CB0">
            <w:pPr>
              <w:ind w:left="2"/>
              <w:rPr>
                <w:sz w:val="16"/>
                <w:szCs w:val="16"/>
              </w:rPr>
            </w:pPr>
            <w:r>
              <w:rPr>
                <w:sz w:val="16"/>
                <w:szCs w:val="16"/>
              </w:rPr>
              <w:t>Revisit the grammar technical vocabulary they should already know – children to self-assess.</w:t>
            </w:r>
          </w:p>
          <w:p w:rsidR="00641CB0" w:rsidRPr="00790325" w:rsidRDefault="00641CB0" w:rsidP="00641CB0">
            <w:pPr>
              <w:ind w:left="2"/>
              <w:rPr>
                <w:sz w:val="16"/>
                <w:szCs w:val="16"/>
              </w:rPr>
            </w:pPr>
            <w:r>
              <w:rPr>
                <w:sz w:val="16"/>
                <w:szCs w:val="16"/>
              </w:rPr>
              <w:t xml:space="preserve">What all children should already know: letter, </w:t>
            </w:r>
            <w:r>
              <w:rPr>
                <w:sz w:val="16"/>
                <w:szCs w:val="16"/>
              </w:rPr>
              <w:lastRenderedPageBreak/>
              <w:t>capital letter, word, singular, plural, sentence, punctuation, full stop, question mark, exclamation mark, noun, noun phrase, statement, question, exclamation, command, compound, suffix, adjective, adverb, verb, tense – past and present, apostrophe, comma.</w:t>
            </w:r>
          </w:p>
        </w:tc>
        <w:tc>
          <w:tcPr>
            <w:tcW w:w="1439" w:type="dxa"/>
            <w:tcBorders>
              <w:top w:val="single" w:sz="4" w:space="0" w:color="auto"/>
              <w:left w:val="single" w:sz="4" w:space="0" w:color="auto"/>
              <w:bottom w:val="single" w:sz="2" w:space="0" w:color="000000"/>
              <w:right w:val="nil"/>
            </w:tcBorders>
            <w:shd w:val="clear" w:color="auto" w:fill="BDD6EE" w:themeFill="accent1" w:themeFillTint="66"/>
          </w:tcPr>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Word Structure</w:t>
            </w:r>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Y3 – formation of nouns, using a range of prefixes – super, anti, auto</w:t>
            </w:r>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 – Grammatical difference between plurals and possessive .s</w:t>
            </w:r>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Year 5- converting nouns or adjectives into verbs using suffixes – ate, </w:t>
            </w:r>
            <w:proofErr w:type="spellStart"/>
            <w:r>
              <w:rPr>
                <w:rFonts w:asciiTheme="majorHAnsi" w:hAnsiTheme="majorHAnsi" w:cstheme="majorHAnsi"/>
                <w:sz w:val="16"/>
                <w:szCs w:val="16"/>
                <w:lang w:val="en"/>
              </w:rPr>
              <w:t>ise</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ify</w:t>
            </w:r>
            <w:proofErr w:type="spellEnd"/>
          </w:p>
          <w:p w:rsidR="00641CB0" w:rsidRPr="006F1C35"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 – Informal to formal language – find out – discover, ask for – request, go in – enter.</w:t>
            </w:r>
          </w:p>
        </w:tc>
        <w:tc>
          <w:tcPr>
            <w:tcW w:w="1440" w:type="dxa"/>
            <w:tcBorders>
              <w:top w:val="single" w:sz="4" w:space="0" w:color="auto"/>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Sentence structure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Y3 – Expressing time, place and </w:t>
            </w:r>
            <w:proofErr w:type="gramStart"/>
            <w:r>
              <w:rPr>
                <w:rFonts w:asciiTheme="majorHAnsi" w:hAnsiTheme="majorHAnsi" w:cstheme="majorHAnsi"/>
                <w:sz w:val="16"/>
                <w:szCs w:val="16"/>
                <w:lang w:val="en"/>
              </w:rPr>
              <w:t>cause</w:t>
            </w:r>
            <w:proofErr w:type="gramEnd"/>
            <w:r>
              <w:rPr>
                <w:rFonts w:asciiTheme="majorHAnsi" w:hAnsiTheme="majorHAnsi" w:cstheme="majorHAnsi"/>
                <w:sz w:val="16"/>
                <w:szCs w:val="16"/>
                <w:lang w:val="en"/>
              </w:rPr>
              <w:t xml:space="preserve"> using conjunctions – before, after, while, so, because.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Noun phrases – expanded by the addition of </w:t>
            </w:r>
            <w:r>
              <w:rPr>
                <w:rFonts w:asciiTheme="majorHAnsi" w:hAnsiTheme="majorHAnsi" w:cstheme="majorHAnsi"/>
                <w:sz w:val="16"/>
                <w:szCs w:val="16"/>
                <w:lang w:val="en"/>
              </w:rPr>
              <w:lastRenderedPageBreak/>
              <w:t>modifying adjectives, nouns and prepositions.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 relative clauses beginning with who, which, where, when, whose, that or an omitted relative pronoun.</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 – Use of passive to affect the presentation of information in a sentence – I broke the window in the greenhouse versus The window in the greenhouse was broken.</w:t>
            </w:r>
          </w:p>
        </w:tc>
        <w:tc>
          <w:tcPr>
            <w:tcW w:w="1439" w:type="dxa"/>
            <w:tcBorders>
              <w:top w:val="single" w:sz="4" w:space="0" w:color="auto"/>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Text Structure – Year 3 – paragraphs to group related materials.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Use of paragraphs to </w:t>
            </w:r>
            <w:proofErr w:type="spellStart"/>
            <w:r>
              <w:rPr>
                <w:rFonts w:asciiTheme="majorHAnsi" w:hAnsiTheme="majorHAnsi" w:cstheme="majorHAnsi"/>
                <w:sz w:val="16"/>
                <w:szCs w:val="16"/>
                <w:lang w:val="en"/>
              </w:rPr>
              <w:t>organise</w:t>
            </w:r>
            <w:proofErr w:type="spellEnd"/>
            <w:r>
              <w:rPr>
                <w:rFonts w:asciiTheme="majorHAnsi" w:hAnsiTheme="majorHAnsi" w:cstheme="majorHAnsi"/>
                <w:sz w:val="16"/>
                <w:szCs w:val="16"/>
                <w:lang w:val="en"/>
              </w:rPr>
              <w:t xml:space="preserve"> ideas around a theme.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 – Devices to build cohesion </w:t>
            </w:r>
            <w:r>
              <w:rPr>
                <w:rFonts w:asciiTheme="majorHAnsi" w:hAnsiTheme="majorHAnsi" w:cstheme="majorHAnsi"/>
                <w:sz w:val="16"/>
                <w:szCs w:val="16"/>
                <w:lang w:val="en"/>
              </w:rPr>
              <w:lastRenderedPageBreak/>
              <w:t>with a paragraph – then, after that, this, firstly.</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 – Linking ideas across paragraphs using a wider range of cohesive devices – repetition of a word or phrase, grammatical connection – use of adverbials such as – on the other hand, in contrast or as a consequence and ellipsis.</w:t>
            </w:r>
          </w:p>
        </w:tc>
        <w:tc>
          <w:tcPr>
            <w:tcW w:w="1439" w:type="dxa"/>
            <w:tcBorders>
              <w:top w:val="single" w:sz="4" w:space="0" w:color="auto"/>
              <w:left w:val="single" w:sz="2" w:space="0" w:color="000000"/>
              <w:bottom w:val="single" w:sz="2" w:space="0" w:color="000000"/>
              <w:right w:val="nil"/>
            </w:tcBorders>
            <w:shd w:val="clear" w:color="auto" w:fill="BDD6EE" w:themeFill="accent1" w:themeFillTint="66"/>
          </w:tcPr>
          <w:p w:rsidR="00641CB0" w:rsidRPr="0079032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lastRenderedPageBreak/>
              <w:t>Word Structure</w:t>
            </w:r>
          </w:p>
          <w:p w:rsidR="00641CB0" w:rsidRPr="0079032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t xml:space="preserve">Year 3 – using form </w:t>
            </w:r>
            <w:proofErr w:type="gramStart"/>
            <w:r w:rsidRPr="00790325">
              <w:rPr>
                <w:rFonts w:asciiTheme="majorHAnsi" w:hAnsiTheme="majorHAnsi" w:cstheme="majorHAnsi"/>
                <w:sz w:val="16"/>
                <w:szCs w:val="16"/>
                <w:lang w:val="en"/>
              </w:rPr>
              <w:t>a or</w:t>
            </w:r>
            <w:proofErr w:type="gramEnd"/>
            <w:r w:rsidRPr="00790325">
              <w:rPr>
                <w:rFonts w:asciiTheme="majorHAnsi" w:hAnsiTheme="majorHAnsi" w:cstheme="majorHAnsi"/>
                <w:sz w:val="16"/>
                <w:szCs w:val="16"/>
                <w:lang w:val="en"/>
              </w:rPr>
              <w:t xml:space="preserve"> an according to whether the next word begins with a consonant or a vowel – a rock an open box.</w:t>
            </w:r>
          </w:p>
          <w:p w:rsidR="00641CB0" w:rsidRPr="0079032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t xml:space="preserve">Year 4 – Standard English – forms for </w:t>
            </w:r>
            <w:r w:rsidRPr="00790325">
              <w:rPr>
                <w:rFonts w:asciiTheme="majorHAnsi" w:hAnsiTheme="majorHAnsi" w:cstheme="majorHAnsi"/>
                <w:sz w:val="16"/>
                <w:szCs w:val="16"/>
                <w:lang w:val="en"/>
              </w:rPr>
              <w:lastRenderedPageBreak/>
              <w:t xml:space="preserve">verb </w:t>
            </w:r>
            <w:proofErr w:type="spellStart"/>
            <w:r w:rsidRPr="00790325">
              <w:rPr>
                <w:rFonts w:asciiTheme="majorHAnsi" w:hAnsiTheme="majorHAnsi" w:cstheme="majorHAnsi"/>
                <w:sz w:val="16"/>
                <w:szCs w:val="16"/>
                <w:lang w:val="en"/>
              </w:rPr>
              <w:t>inflecions</w:t>
            </w:r>
            <w:proofErr w:type="spellEnd"/>
            <w:r w:rsidRPr="00790325">
              <w:rPr>
                <w:rFonts w:asciiTheme="majorHAnsi" w:hAnsiTheme="majorHAnsi" w:cstheme="majorHAnsi"/>
                <w:sz w:val="16"/>
                <w:szCs w:val="16"/>
                <w:lang w:val="en"/>
              </w:rPr>
              <w:t xml:space="preserve"> – we were instead of we was, I did instead of I done.</w:t>
            </w:r>
          </w:p>
          <w:p w:rsidR="00641CB0" w:rsidRPr="0079032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t xml:space="preserve">Year 5 – Verb prefixes – dis, de, </w:t>
            </w:r>
            <w:proofErr w:type="spellStart"/>
            <w:r w:rsidRPr="00790325">
              <w:rPr>
                <w:rFonts w:asciiTheme="majorHAnsi" w:hAnsiTheme="majorHAnsi" w:cstheme="majorHAnsi"/>
                <w:sz w:val="16"/>
                <w:szCs w:val="16"/>
                <w:lang w:val="en"/>
              </w:rPr>
              <w:t>mis</w:t>
            </w:r>
            <w:proofErr w:type="spellEnd"/>
            <w:r w:rsidRPr="00790325">
              <w:rPr>
                <w:rFonts w:asciiTheme="majorHAnsi" w:hAnsiTheme="majorHAnsi" w:cstheme="majorHAnsi"/>
                <w:sz w:val="16"/>
                <w:szCs w:val="16"/>
                <w:lang w:val="en"/>
              </w:rPr>
              <w:t>, over and re</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t>Year 6 – How words are related by meaning as synonyms and antonyms – big, large, little.</w:t>
            </w:r>
          </w:p>
        </w:tc>
        <w:tc>
          <w:tcPr>
            <w:tcW w:w="1440" w:type="dxa"/>
            <w:tcBorders>
              <w:top w:val="single" w:sz="4" w:space="0" w:color="auto"/>
              <w:left w:val="single" w:sz="2" w:space="0" w:color="000000"/>
              <w:bottom w:val="single" w:sz="4" w:space="0" w:color="auto"/>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Sentence structure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Expressing time, place and cause by using adverbs then, next, soon, therefore or prepositions, before, after, during, in, because of.</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790325">
              <w:rPr>
                <w:rFonts w:asciiTheme="majorHAnsi" w:hAnsiTheme="majorHAnsi" w:cstheme="majorHAnsi"/>
                <w:sz w:val="16"/>
                <w:szCs w:val="16"/>
                <w:lang w:val="en"/>
              </w:rPr>
              <w:lastRenderedPageBreak/>
              <w:t>Year 4 – Noun phrases – expanded by the addition of modifying adjectives, nouns and prepositions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 indicating degrees of possibility using adverbs – perhaps, surely, or modal verbs – might, should, will, must.</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 – The difference between structures appropriate for formal speech and writing – the use of question tags – He’s your friend, isn’t he?</w:t>
            </w:r>
          </w:p>
        </w:tc>
        <w:tc>
          <w:tcPr>
            <w:tcW w:w="1439" w:type="dxa"/>
            <w:tcBorders>
              <w:top w:val="single" w:sz="4" w:space="0" w:color="auto"/>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Text Structure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3 – Headings and sub headings to aid presentation.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Appropriate choice of pronoun or noun within or across sentences to aid cohesion </w:t>
            </w:r>
            <w:r>
              <w:rPr>
                <w:rFonts w:asciiTheme="majorHAnsi" w:hAnsiTheme="majorHAnsi" w:cstheme="majorHAnsi"/>
                <w:sz w:val="16"/>
                <w:szCs w:val="16"/>
                <w:lang w:val="en"/>
              </w:rPr>
              <w:lastRenderedPageBreak/>
              <w:t>and avoid repetition.</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 Linking ideas across paragraphs using adverbials of time – later, place – nearby and number secondly or tense choices.</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 Subjunctive forms – if I were or were they – to come in some very formal writing. </w:t>
            </w:r>
          </w:p>
        </w:tc>
        <w:tc>
          <w:tcPr>
            <w:tcW w:w="1440" w:type="dxa"/>
            <w:tcBorders>
              <w:top w:val="single" w:sz="4" w:space="0" w:color="auto"/>
              <w:left w:val="single" w:sz="2" w:space="0" w:color="000000"/>
              <w:bottom w:val="single" w:sz="2" w:space="0" w:color="000000"/>
              <w:right w:val="single" w:sz="2" w:space="0" w:color="000000"/>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Terminology:</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 – preposition, conjunction, word family, prefix, clause, subordinate clause, direct speech, consonant, vowel, inverted commas.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4 – determiner, pronoun, possessive pronoun and adverbial.</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 – modal verb, relative pronoun, relative clause, parenthesis, bracket, dash, cohesion and ambiguity. </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 – hyphen, colon, semi-colon, active, passive, synonym, antonym, bullet points, ellipsis</w:t>
            </w:r>
          </w:p>
        </w:tc>
      </w:tr>
      <w:tr w:rsidR="00641CB0" w:rsidTr="00FC4055">
        <w:trPr>
          <w:trHeight w:val="408"/>
          <w:jc w:val="center"/>
        </w:trPr>
        <w:tc>
          <w:tcPr>
            <w:tcW w:w="1175" w:type="dxa"/>
            <w:tcBorders>
              <w:top w:val="single" w:sz="2" w:space="0" w:color="000000"/>
              <w:left w:val="single" w:sz="2" w:space="0" w:color="000000"/>
              <w:bottom w:val="single" w:sz="2" w:space="0" w:color="000000"/>
              <w:right w:val="single" w:sz="4" w:space="0" w:color="auto"/>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Spelling</w:t>
            </w:r>
          </w:p>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Default="00641CB0" w:rsidP="00641CB0">
            <w:pPr>
              <w:ind w:left="2"/>
              <w:rPr>
                <w:sz w:val="16"/>
                <w:szCs w:val="16"/>
              </w:rPr>
            </w:pPr>
            <w:r>
              <w:rPr>
                <w:sz w:val="16"/>
                <w:szCs w:val="16"/>
              </w:rPr>
              <w:t>Spelling test to ascertain levels.</w:t>
            </w:r>
          </w:p>
          <w:p w:rsidR="00641CB0" w:rsidRDefault="00641CB0" w:rsidP="00641CB0">
            <w:pPr>
              <w:ind w:left="2"/>
              <w:rPr>
                <w:sz w:val="16"/>
                <w:szCs w:val="16"/>
              </w:rPr>
            </w:pPr>
            <w:r>
              <w:rPr>
                <w:sz w:val="16"/>
                <w:szCs w:val="16"/>
              </w:rPr>
              <w:t xml:space="preserve">Phonic and </w:t>
            </w:r>
            <w:proofErr w:type="spellStart"/>
            <w:r>
              <w:rPr>
                <w:sz w:val="16"/>
                <w:szCs w:val="16"/>
              </w:rPr>
              <w:t>hfws</w:t>
            </w:r>
            <w:proofErr w:type="spellEnd"/>
            <w:r>
              <w:rPr>
                <w:sz w:val="16"/>
                <w:szCs w:val="16"/>
              </w:rPr>
              <w:t>.</w:t>
            </w:r>
          </w:p>
        </w:tc>
        <w:tc>
          <w:tcPr>
            <w:tcW w:w="1439" w:type="dxa"/>
            <w:tcBorders>
              <w:top w:val="single" w:sz="2" w:space="0" w:color="000000"/>
              <w:left w:val="single" w:sz="4" w:space="0" w:color="auto"/>
              <w:bottom w:val="single" w:sz="2" w:space="0" w:color="000000"/>
              <w:right w:val="nil"/>
            </w:tcBorders>
            <w:shd w:val="clear" w:color="auto" w:fill="BDD6EE" w:themeFill="accent1" w:themeFillTint="66"/>
          </w:tcPr>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3 – </w:t>
            </w:r>
            <w:proofErr w:type="spellStart"/>
            <w:r>
              <w:rPr>
                <w:rFonts w:asciiTheme="majorHAnsi" w:hAnsiTheme="majorHAnsi" w:cstheme="majorHAnsi"/>
                <w:sz w:val="16"/>
                <w:szCs w:val="16"/>
                <w:lang w:val="en"/>
              </w:rPr>
              <w:t>tch</w:t>
            </w:r>
            <w:proofErr w:type="spellEnd"/>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w:t>
            </w:r>
            <w:proofErr w:type="spellStart"/>
            <w:r>
              <w:rPr>
                <w:rFonts w:asciiTheme="majorHAnsi" w:hAnsiTheme="majorHAnsi" w:cstheme="majorHAnsi"/>
                <w:sz w:val="16"/>
                <w:szCs w:val="16"/>
                <w:lang w:val="en"/>
              </w:rPr>
              <w:t>ph</w:t>
            </w:r>
            <w:proofErr w:type="spellEnd"/>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w:t>
            </w:r>
            <w:proofErr w:type="spellStart"/>
            <w:r>
              <w:rPr>
                <w:rFonts w:asciiTheme="majorHAnsi" w:hAnsiTheme="majorHAnsi" w:cstheme="majorHAnsi"/>
                <w:sz w:val="16"/>
                <w:szCs w:val="16"/>
                <w:lang w:val="en"/>
              </w:rPr>
              <w:t>ch</w:t>
            </w:r>
            <w:proofErr w:type="spellEnd"/>
            <w:r>
              <w:rPr>
                <w:rFonts w:asciiTheme="majorHAnsi" w:hAnsiTheme="majorHAnsi" w:cstheme="majorHAnsi"/>
                <w:sz w:val="16"/>
                <w:szCs w:val="16"/>
                <w:lang w:val="en"/>
              </w:rPr>
              <w:t xml:space="preserve"> as in chaos</w:t>
            </w:r>
          </w:p>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c>
          <w:tcPr>
            <w:tcW w:w="1440"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3 – </w:t>
            </w:r>
            <w:proofErr w:type="spellStart"/>
            <w:r>
              <w:rPr>
                <w:rFonts w:asciiTheme="majorHAnsi" w:hAnsiTheme="majorHAnsi" w:cstheme="majorHAnsi"/>
                <w:sz w:val="16"/>
                <w:szCs w:val="16"/>
                <w:lang w:val="en"/>
              </w:rPr>
              <w:t>wh</w:t>
            </w:r>
            <w:proofErr w:type="spellEnd"/>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 – ci ancient</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ex</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w:t>
            </w:r>
            <w:proofErr w:type="spellStart"/>
            <w:r w:rsidRPr="00705812">
              <w:rPr>
                <w:rFonts w:asciiTheme="majorHAnsi" w:hAnsiTheme="majorHAnsi" w:cstheme="majorHAnsi"/>
                <w:sz w:val="16"/>
                <w:szCs w:val="16"/>
                <w:lang w:val="en"/>
              </w:rPr>
              <w:t>individualised</w:t>
            </w:r>
            <w:proofErr w:type="spellEnd"/>
            <w:r w:rsidRPr="00705812">
              <w:rPr>
                <w:rFonts w:asciiTheme="majorHAnsi" w:hAnsiTheme="majorHAnsi" w:cstheme="majorHAnsi"/>
                <w:sz w:val="16"/>
                <w:szCs w:val="16"/>
                <w:lang w:val="en"/>
              </w:rPr>
              <w:t xml:space="preserve"> as needed for consolidation – appendix 2.</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3wa – was, wand</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 cc, x, c – accelerate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 </w:t>
            </w:r>
            <w:proofErr w:type="spellStart"/>
            <w:r>
              <w:rPr>
                <w:rFonts w:asciiTheme="majorHAnsi" w:hAnsiTheme="majorHAnsi" w:cstheme="majorHAnsi"/>
                <w:sz w:val="16"/>
                <w:szCs w:val="16"/>
                <w:lang w:val="en"/>
              </w:rPr>
              <w:t>dge</w:t>
            </w:r>
            <w:proofErr w:type="spellEnd"/>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3 -silent k b h t</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w:t>
            </w:r>
            <w:proofErr w:type="spellStart"/>
            <w:r>
              <w:rPr>
                <w:rFonts w:asciiTheme="majorHAnsi" w:hAnsiTheme="majorHAnsi" w:cstheme="majorHAnsi"/>
                <w:sz w:val="16"/>
                <w:szCs w:val="16"/>
                <w:lang w:val="en"/>
              </w:rPr>
              <w:t>ious</w:t>
            </w:r>
            <w:proofErr w:type="spellEnd"/>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 – </w:t>
            </w:r>
            <w:proofErr w:type="spellStart"/>
            <w:r>
              <w:rPr>
                <w:rFonts w:asciiTheme="majorHAnsi" w:hAnsiTheme="majorHAnsi" w:cstheme="majorHAnsi"/>
                <w:sz w:val="16"/>
                <w:szCs w:val="16"/>
                <w:lang w:val="en"/>
              </w:rPr>
              <w:t>ph</w:t>
            </w:r>
            <w:proofErr w:type="spellEnd"/>
          </w:p>
          <w:p w:rsidR="00641CB0" w:rsidRPr="0079032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c>
          <w:tcPr>
            <w:tcW w:w="1440" w:type="dxa"/>
            <w:tcBorders>
              <w:top w:val="single" w:sz="4" w:space="0" w:color="auto"/>
              <w:left w:val="single" w:sz="2" w:space="0" w:color="000000"/>
              <w:bottom w:val="single" w:sz="4" w:space="0" w:color="auto"/>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 – silent w g l</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4 – </w:t>
            </w:r>
            <w:proofErr w:type="spellStart"/>
            <w:r>
              <w:rPr>
                <w:rFonts w:asciiTheme="majorHAnsi" w:hAnsiTheme="majorHAnsi" w:cstheme="majorHAnsi"/>
                <w:sz w:val="16"/>
                <w:szCs w:val="16"/>
                <w:lang w:val="en"/>
              </w:rPr>
              <w:t>ti</w:t>
            </w:r>
            <w:proofErr w:type="spellEnd"/>
            <w:r>
              <w:rPr>
                <w:rFonts w:asciiTheme="majorHAnsi" w:hAnsiTheme="majorHAnsi" w:cstheme="majorHAnsi"/>
                <w:sz w:val="16"/>
                <w:szCs w:val="16"/>
                <w:lang w:val="en"/>
              </w:rPr>
              <w:t xml:space="preserve"> as in essential</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5 – </w:t>
            </w:r>
            <w:proofErr w:type="spellStart"/>
            <w:r>
              <w:rPr>
                <w:rFonts w:asciiTheme="majorHAnsi" w:hAnsiTheme="majorHAnsi" w:cstheme="majorHAnsi"/>
                <w:sz w:val="16"/>
                <w:szCs w:val="16"/>
                <w:lang w:val="en"/>
              </w:rPr>
              <w:t>gh</w:t>
            </w:r>
            <w:proofErr w:type="spellEnd"/>
            <w:r>
              <w:rPr>
                <w:rFonts w:asciiTheme="majorHAnsi" w:hAnsiTheme="majorHAnsi" w:cstheme="majorHAnsi"/>
                <w:sz w:val="16"/>
                <w:szCs w:val="16"/>
                <w:lang w:val="en"/>
              </w:rPr>
              <w:t xml:space="preserve"> – bought</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3 – </w:t>
            </w:r>
            <w:proofErr w:type="spellStart"/>
            <w:r>
              <w:rPr>
                <w:rFonts w:asciiTheme="majorHAnsi" w:hAnsiTheme="majorHAnsi" w:cstheme="majorHAnsi"/>
                <w:sz w:val="16"/>
                <w:szCs w:val="16"/>
                <w:lang w:val="en"/>
              </w:rPr>
              <w:t>qu</w:t>
            </w:r>
            <w:proofErr w:type="spellEnd"/>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 – unstressed</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 c as in celebrate</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c>
          <w:tcPr>
            <w:tcW w:w="1440"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 c as in cinema</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 dis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 or</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6 – </w:t>
            </w:r>
            <w:proofErr w:type="spellStart"/>
            <w:r>
              <w:rPr>
                <w:rFonts w:asciiTheme="majorHAnsi" w:hAnsiTheme="majorHAnsi" w:cstheme="majorHAnsi"/>
                <w:sz w:val="16"/>
                <w:szCs w:val="16"/>
                <w:lang w:val="en"/>
              </w:rPr>
              <w:t>individualised</w:t>
            </w:r>
            <w:proofErr w:type="spellEnd"/>
            <w:r>
              <w:rPr>
                <w:rFonts w:asciiTheme="majorHAnsi" w:hAnsiTheme="majorHAnsi" w:cstheme="majorHAnsi"/>
                <w:sz w:val="16"/>
                <w:szCs w:val="16"/>
                <w:lang w:val="en"/>
              </w:rPr>
              <w:t xml:space="preserve"> as needed for consolidation – appendix 2</w:t>
            </w:r>
          </w:p>
        </w:tc>
      </w:tr>
      <w:tr w:rsidR="00641CB0" w:rsidTr="00FC4055">
        <w:trPr>
          <w:trHeight w:val="408"/>
          <w:jc w:val="center"/>
        </w:trPr>
        <w:tc>
          <w:tcPr>
            <w:tcW w:w="1175" w:type="dxa"/>
            <w:tcBorders>
              <w:top w:val="single" w:sz="2" w:space="0" w:color="000000"/>
              <w:left w:val="single" w:sz="2" w:space="0" w:color="000000"/>
              <w:bottom w:val="single" w:sz="2" w:space="0" w:color="000000"/>
              <w:right w:val="single" w:sz="4" w:space="0" w:color="auto"/>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Handwriting</w:t>
            </w:r>
          </w:p>
        </w:tc>
        <w:tc>
          <w:tcPr>
            <w:tcW w:w="14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41CB0" w:rsidRDefault="00641CB0" w:rsidP="00641CB0">
            <w:pPr>
              <w:ind w:left="2"/>
              <w:rPr>
                <w:sz w:val="16"/>
                <w:szCs w:val="16"/>
              </w:rPr>
            </w:pPr>
            <w:r>
              <w:rPr>
                <w:sz w:val="16"/>
                <w:szCs w:val="16"/>
              </w:rPr>
              <w:t>Handwrite soliloquys for assessment purposes. Each week thereafter – individualised handwriting practise as well as:</w:t>
            </w:r>
          </w:p>
        </w:tc>
        <w:tc>
          <w:tcPr>
            <w:tcW w:w="1439" w:type="dxa"/>
            <w:tcBorders>
              <w:top w:val="single" w:sz="2" w:space="0" w:color="000000"/>
              <w:left w:val="single" w:sz="4" w:space="0" w:color="auto"/>
              <w:bottom w:val="single" w:sz="2" w:space="0" w:color="000000"/>
              <w:right w:val="nil"/>
            </w:tcBorders>
            <w:shd w:val="clear" w:color="auto" w:fill="BDD6EE" w:themeFill="accent1" w:themeFillTint="66"/>
          </w:tcPr>
          <w:p w:rsidR="00641CB0" w:rsidRDefault="00641CB0" w:rsidP="00641CB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Facts about Alberto </w:t>
            </w:r>
            <w:proofErr w:type="spellStart"/>
            <w:r>
              <w:rPr>
                <w:rFonts w:asciiTheme="majorHAnsi" w:hAnsiTheme="majorHAnsi" w:cstheme="majorHAnsi"/>
                <w:sz w:val="16"/>
                <w:szCs w:val="16"/>
                <w:lang w:val="en"/>
              </w:rPr>
              <w:t>Giometti</w:t>
            </w:r>
            <w:proofErr w:type="spellEnd"/>
          </w:p>
        </w:tc>
        <w:tc>
          <w:tcPr>
            <w:tcW w:w="1440"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Write out the rules for conflict – mock fighting</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Facts about life as a Roman child</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Invitation to Roman event</w:t>
            </w:r>
          </w:p>
        </w:tc>
        <w:tc>
          <w:tcPr>
            <w:tcW w:w="1440" w:type="dxa"/>
            <w:tcBorders>
              <w:top w:val="single" w:sz="4" w:space="0" w:color="auto"/>
              <w:left w:val="single" w:sz="2" w:space="0" w:color="000000"/>
              <w:bottom w:val="single" w:sz="4" w:space="0" w:color="auto"/>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Resolving conflict information</w:t>
            </w:r>
          </w:p>
        </w:tc>
        <w:tc>
          <w:tcPr>
            <w:tcW w:w="1439" w:type="dxa"/>
            <w:tcBorders>
              <w:top w:val="single" w:sz="2" w:space="0" w:color="000000"/>
              <w:left w:val="single" w:sz="2" w:space="0" w:color="000000"/>
              <w:bottom w:val="single" w:sz="2" w:space="0" w:color="000000"/>
              <w:right w:val="nil"/>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Rules for ‘walk the walk, talk the talk.’</w:t>
            </w:r>
          </w:p>
        </w:tc>
        <w:tc>
          <w:tcPr>
            <w:tcW w:w="1440"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Letter of daily life as a Roman.</w:t>
            </w:r>
          </w:p>
        </w:tc>
      </w:tr>
      <w:tr w:rsidR="00641CB0" w:rsidTr="00FC4055">
        <w:trPr>
          <w:trHeight w:val="463"/>
          <w:jc w:val="center"/>
        </w:trPr>
        <w:tc>
          <w:tcPr>
            <w:tcW w:w="1175"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w:t>
            </w:r>
          </w:p>
          <w:p w:rsidR="00641CB0" w:rsidRDefault="00641CB0" w:rsidP="00641CB0">
            <w:pPr>
              <w:suppressAutoHyphens/>
              <w:autoSpaceDE w:val="0"/>
              <w:autoSpaceDN w:val="0"/>
              <w:adjustRightInd w:val="0"/>
              <w:spacing w:after="0" w:line="240" w:lineRule="auto"/>
              <w:rPr>
                <w:rFonts w:ascii="Calibri" w:hAnsi="Calibri" w:cs="Calibri"/>
                <w:lang w:val="en"/>
              </w:rPr>
            </w:pPr>
          </w:p>
        </w:tc>
        <w:tc>
          <w:tcPr>
            <w:tcW w:w="1439" w:type="dxa"/>
            <w:tcBorders>
              <w:top w:val="single" w:sz="4" w:space="0" w:color="auto"/>
              <w:left w:val="single" w:sz="2" w:space="0" w:color="000000"/>
              <w:bottom w:val="single" w:sz="2" w:space="0" w:color="000000"/>
              <w:right w:val="nil"/>
            </w:tcBorders>
            <w:shd w:val="clear" w:color="auto" w:fill="E3ABFF"/>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Find out what children already know and can do.</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Did the Roman’s use toilet paper?</w:t>
            </w:r>
          </w:p>
        </w:tc>
        <w:tc>
          <w:tcPr>
            <w:tcW w:w="1439"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rPr>
                <w:sz w:val="16"/>
                <w:szCs w:val="16"/>
                <w:lang w:val="en-US"/>
              </w:rPr>
            </w:pPr>
            <w:r>
              <w:rPr>
                <w:sz w:val="16"/>
                <w:szCs w:val="16"/>
                <w:lang w:val="en-US"/>
              </w:rPr>
              <w:lastRenderedPageBreak/>
              <w:t>Year 3/4</w:t>
            </w:r>
          </w:p>
          <w:p w:rsidR="00641CB0" w:rsidRDefault="00641CB0" w:rsidP="00641CB0">
            <w:pPr>
              <w:rPr>
                <w:sz w:val="16"/>
                <w:szCs w:val="16"/>
                <w:lang w:val="en-US"/>
              </w:rPr>
            </w:pPr>
            <w:r w:rsidRPr="00B45052">
              <w:rPr>
                <w:sz w:val="16"/>
                <w:szCs w:val="16"/>
                <w:lang w:val="en-US"/>
              </w:rPr>
              <w:lastRenderedPageBreak/>
              <w:t> compare and group together different kinds of rocks on the basis of their appearance</w:t>
            </w:r>
            <w:r>
              <w:rPr>
                <w:sz w:val="16"/>
                <w:szCs w:val="16"/>
                <w:lang w:val="en-US"/>
              </w:rPr>
              <w:t xml:space="preserve"> and simple physical properties</w:t>
            </w:r>
          </w:p>
          <w:p w:rsidR="00641CB0" w:rsidRDefault="00641CB0" w:rsidP="00641CB0">
            <w:pPr>
              <w:rPr>
                <w:sz w:val="16"/>
                <w:szCs w:val="16"/>
                <w:lang w:val="en-US"/>
              </w:rPr>
            </w:pPr>
            <w:r>
              <w:rPr>
                <w:sz w:val="16"/>
                <w:szCs w:val="16"/>
                <w:lang w:val="en-US"/>
              </w:rPr>
              <w:t>Year 5/6</w:t>
            </w:r>
          </w:p>
          <w:p w:rsidR="00641CB0" w:rsidRPr="00007455" w:rsidRDefault="00641CB0" w:rsidP="00641CB0">
            <w:pPr>
              <w:rPr>
                <w:sz w:val="16"/>
                <w:szCs w:val="16"/>
                <w:lang w:val="en-US"/>
              </w:rPr>
            </w:pPr>
            <w:r w:rsidRPr="00B45052">
              <w:rPr>
                <w:sz w:val="16"/>
                <w:szCs w:val="16"/>
                <w:lang w:val="en-US"/>
              </w:rPr>
              <w:t> give reasons, based on evidence from comparative and fair tests, for the particular uses of everyday materials, in</w:t>
            </w:r>
            <w:r w:rsidR="00007455">
              <w:rPr>
                <w:sz w:val="16"/>
                <w:szCs w:val="16"/>
                <w:lang w:val="en-US"/>
              </w:rPr>
              <w:t>cluding metals, wood and plastic</w:t>
            </w:r>
          </w:p>
        </w:tc>
        <w:tc>
          <w:tcPr>
            <w:tcW w:w="1440"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rPr>
                <w:sz w:val="16"/>
                <w:szCs w:val="16"/>
                <w:lang w:val="en-US"/>
              </w:rPr>
            </w:pPr>
            <w:r>
              <w:rPr>
                <w:sz w:val="16"/>
                <w:szCs w:val="16"/>
                <w:lang w:val="en-US"/>
              </w:rPr>
              <w:lastRenderedPageBreak/>
              <w:t>Year 3/4</w:t>
            </w:r>
          </w:p>
          <w:p w:rsidR="00641CB0" w:rsidRPr="00183979" w:rsidRDefault="00641CB0" w:rsidP="00007455">
            <w:pPr>
              <w:rPr>
                <w:color w:val="FF0000"/>
                <w:sz w:val="16"/>
                <w:szCs w:val="16"/>
                <w:lang w:val="en-US"/>
              </w:rPr>
            </w:pPr>
            <w:r w:rsidRPr="00B45052">
              <w:rPr>
                <w:sz w:val="16"/>
                <w:szCs w:val="16"/>
                <w:lang w:val="en-US"/>
              </w:rPr>
              <w:lastRenderedPageBreak/>
              <w:t xml:space="preserve"> describe in simple terms how fossils are formed when things that have lived are trapped within rock </w:t>
            </w:r>
          </w:p>
          <w:p w:rsidR="00641CB0" w:rsidRPr="00B45052" w:rsidRDefault="00641CB0" w:rsidP="00641CB0">
            <w:pPr>
              <w:rPr>
                <w:sz w:val="16"/>
                <w:szCs w:val="16"/>
                <w:lang w:val="en-US"/>
              </w:rPr>
            </w:pPr>
            <w:r w:rsidRPr="00B45052">
              <w:rPr>
                <w:sz w:val="16"/>
                <w:szCs w:val="16"/>
                <w:lang w:val="en-US"/>
              </w:rPr>
              <w:t>Year 5/6</w:t>
            </w:r>
          </w:p>
          <w:p w:rsidR="00641CB0" w:rsidRPr="00B45052" w:rsidRDefault="00641CB0" w:rsidP="00641CB0">
            <w:pPr>
              <w:rPr>
                <w:sz w:val="16"/>
                <w:szCs w:val="16"/>
                <w:lang w:val="en-US"/>
              </w:rPr>
            </w:pPr>
            <w:r w:rsidRPr="00B45052">
              <w:rPr>
                <w:sz w:val="16"/>
                <w:szCs w:val="16"/>
                <w:lang w:val="en-US"/>
              </w:rPr>
              <w:t> give reasons, based on evidence from comparative and fair tests, for the particular uses of everyday materials, in</w:t>
            </w:r>
            <w:r w:rsidR="00007455">
              <w:rPr>
                <w:sz w:val="16"/>
                <w:szCs w:val="16"/>
                <w:lang w:val="en-US"/>
              </w:rPr>
              <w:t>cluding metals, wood and plastic</w:t>
            </w:r>
          </w:p>
        </w:tc>
        <w:tc>
          <w:tcPr>
            <w:tcW w:w="1439"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rPr>
                <w:sz w:val="16"/>
                <w:szCs w:val="16"/>
                <w:lang w:val="en-US"/>
              </w:rPr>
            </w:pPr>
            <w:r>
              <w:rPr>
                <w:sz w:val="16"/>
                <w:szCs w:val="16"/>
                <w:lang w:val="en-US"/>
              </w:rPr>
              <w:lastRenderedPageBreak/>
              <w:t>Year 3/4</w:t>
            </w:r>
          </w:p>
          <w:p w:rsidR="00641CB0" w:rsidRDefault="00641CB0" w:rsidP="00641CB0">
            <w:pPr>
              <w:rPr>
                <w:sz w:val="16"/>
                <w:szCs w:val="16"/>
                <w:lang w:val="en-US"/>
              </w:rPr>
            </w:pPr>
            <w:r w:rsidRPr="00B45052">
              <w:rPr>
                <w:sz w:val="16"/>
                <w:szCs w:val="16"/>
                <w:lang w:val="en-US"/>
              </w:rPr>
              <w:lastRenderedPageBreak/>
              <w:t xml:space="preserve"> </w:t>
            </w:r>
            <w:proofErr w:type="spellStart"/>
            <w:r w:rsidRPr="00B45052">
              <w:rPr>
                <w:sz w:val="16"/>
                <w:szCs w:val="16"/>
                <w:lang w:val="en-US"/>
              </w:rPr>
              <w:t>recognise</w:t>
            </w:r>
            <w:proofErr w:type="spellEnd"/>
            <w:r w:rsidRPr="00B45052">
              <w:rPr>
                <w:sz w:val="16"/>
                <w:szCs w:val="16"/>
                <w:lang w:val="en-US"/>
              </w:rPr>
              <w:t xml:space="preserve"> that soils are made from rocks and organic matter.</w:t>
            </w:r>
          </w:p>
          <w:p w:rsidR="00641CB0" w:rsidRPr="00B45052" w:rsidRDefault="00641CB0" w:rsidP="00641CB0">
            <w:pPr>
              <w:rPr>
                <w:sz w:val="16"/>
                <w:szCs w:val="16"/>
                <w:lang w:val="en-US"/>
              </w:rPr>
            </w:pPr>
            <w:r w:rsidRPr="00B45052">
              <w:rPr>
                <w:sz w:val="16"/>
                <w:szCs w:val="16"/>
                <w:lang w:val="en-US"/>
              </w:rPr>
              <w:t>Year 5/6</w:t>
            </w:r>
          </w:p>
          <w:p w:rsidR="00007455" w:rsidRPr="00007455" w:rsidRDefault="00641CB0" w:rsidP="00007455">
            <w:pPr>
              <w:rPr>
                <w:sz w:val="16"/>
                <w:szCs w:val="16"/>
                <w:lang w:val="en-US"/>
              </w:rPr>
            </w:pPr>
            <w:r w:rsidRPr="00B45052">
              <w:rPr>
                <w:sz w:val="16"/>
                <w:szCs w:val="16"/>
                <w:lang w:val="en-US"/>
              </w:rPr>
              <w:t> give reasons, based on evidence from comparative and fair tests, for the particular uses of everyday materials, including metals, wood and plastic</w:t>
            </w:r>
          </w:p>
          <w:p w:rsidR="00641CB0" w:rsidRPr="00B45052"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single" w:sz="4" w:space="0" w:color="auto"/>
            </w:tcBorders>
            <w:shd w:val="clear" w:color="auto" w:fill="E3ABFF"/>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3/4</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xml:space="preserve"> compare and group materials </w:t>
            </w:r>
            <w:r w:rsidRPr="00B45052">
              <w:rPr>
                <w:rFonts w:asciiTheme="majorHAnsi" w:hAnsiTheme="majorHAnsi" w:cstheme="majorHAnsi"/>
                <w:sz w:val="16"/>
                <w:szCs w:val="16"/>
                <w:lang w:val="en"/>
              </w:rPr>
              <w:lastRenderedPageBreak/>
              <w:t>together, according to whether they are solids, liquids or gases</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compare and group together everyday materials on the basis of their properties, including their hardness, solubility, transparency, conductivity (electrical and thermal), and response to magnets</w:t>
            </w:r>
          </w:p>
        </w:tc>
        <w:tc>
          <w:tcPr>
            <w:tcW w:w="1440" w:type="dxa"/>
            <w:tcBorders>
              <w:top w:val="single" w:sz="4" w:space="0" w:color="auto"/>
              <w:left w:val="single" w:sz="4" w:space="0" w:color="auto"/>
              <w:bottom w:val="single" w:sz="4" w:space="0" w:color="auto"/>
              <w:right w:val="single" w:sz="4" w:space="0" w:color="auto"/>
            </w:tcBorders>
            <w:shd w:val="clear" w:color="auto" w:fill="E3ABFF"/>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¾</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xml:space="preserve"> observe that some materials </w:t>
            </w:r>
            <w:r w:rsidRPr="00B45052">
              <w:rPr>
                <w:rFonts w:asciiTheme="majorHAnsi" w:hAnsiTheme="majorHAnsi" w:cstheme="majorHAnsi"/>
                <w:sz w:val="16"/>
                <w:szCs w:val="16"/>
                <w:lang w:val="en"/>
              </w:rPr>
              <w:lastRenderedPageBreak/>
              <w:t>change state when they are heated or cooled, and measure or research the temperature at which this happens in degrees Celsius (°C)</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know that some materials will dissolve in liquid to form a solution, and describe how to recover a substance from a solution</w:t>
            </w:r>
          </w:p>
          <w:p w:rsidR="00641CB0" w:rsidRPr="00000530"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4" w:space="0" w:color="auto"/>
              <w:bottom w:val="single" w:sz="2" w:space="0" w:color="000000"/>
              <w:right w:val="nil"/>
            </w:tcBorders>
            <w:shd w:val="clear" w:color="auto" w:fill="E3ABFF"/>
          </w:tcPr>
          <w:p w:rsidR="00641CB0" w:rsidRDefault="00641CB0" w:rsidP="00641CB0">
            <w:pPr>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3/4</w:t>
            </w:r>
          </w:p>
          <w:p w:rsidR="00641CB0" w:rsidRDefault="00641CB0" w:rsidP="00641CB0">
            <w:pPr>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xml:space="preserve"> identify the part played by </w:t>
            </w:r>
            <w:r w:rsidRPr="00B45052">
              <w:rPr>
                <w:rFonts w:asciiTheme="majorHAnsi" w:hAnsiTheme="majorHAnsi" w:cstheme="majorHAnsi"/>
                <w:sz w:val="16"/>
                <w:szCs w:val="16"/>
                <w:lang w:val="en"/>
              </w:rPr>
              <w:lastRenderedPageBreak/>
              <w:t>evaporation and condensation in the water cycle and associate the rate of evaporation with temperature.</w:t>
            </w:r>
          </w:p>
          <w:p w:rsidR="00641CB0" w:rsidRDefault="00641CB0" w:rsidP="00641CB0">
            <w:pPr>
              <w:autoSpaceDE w:val="0"/>
              <w:autoSpaceDN w:val="0"/>
              <w:adjustRightInd w:val="0"/>
              <w:spacing w:after="0" w:line="240" w:lineRule="auto"/>
              <w:rPr>
                <w:rFonts w:asciiTheme="majorHAnsi" w:hAnsiTheme="majorHAnsi" w:cstheme="majorHAnsi"/>
                <w:sz w:val="16"/>
                <w:szCs w:val="16"/>
                <w:lang w:val="en"/>
              </w:rPr>
            </w:pPr>
          </w:p>
          <w:p w:rsidR="00641CB0" w:rsidRDefault="00641CB0" w:rsidP="00641CB0">
            <w:pPr>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641CB0" w:rsidRDefault="00641CB0" w:rsidP="00641CB0">
            <w:pPr>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use knowledge of solids, liquids and gases to decide how mixtures might be separated, including through filtering, sieving and evaporating</w:t>
            </w:r>
          </w:p>
          <w:p w:rsidR="00641CB0" w:rsidRPr="00B45052" w:rsidRDefault="00641CB0" w:rsidP="00007455">
            <w:pPr>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E3ABFF"/>
          </w:tcPr>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3/4</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xml:space="preserve"> demonstrate that dissolving, </w:t>
            </w:r>
            <w:r w:rsidRPr="00B45052">
              <w:rPr>
                <w:rFonts w:asciiTheme="majorHAnsi" w:hAnsiTheme="majorHAnsi" w:cstheme="majorHAnsi"/>
                <w:sz w:val="16"/>
                <w:szCs w:val="16"/>
                <w:lang w:val="en"/>
              </w:rPr>
              <w:lastRenderedPageBreak/>
              <w:t xml:space="preserve">mixing and changes of state are reversible changes </w:t>
            </w:r>
          </w:p>
          <w:p w:rsidR="00641CB0" w:rsidRPr="00B45052"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45052">
              <w:rPr>
                <w:rFonts w:asciiTheme="majorHAnsi" w:hAnsiTheme="majorHAnsi" w:cstheme="majorHAnsi"/>
                <w:sz w:val="16"/>
                <w:szCs w:val="16"/>
                <w:lang w:val="en"/>
              </w:rPr>
              <w:t> explain that some changes result in the formation of new materials, and that this kind of change is not usually reversible, including changes associated with burning and the action of acid on bicarbonate of soda.</w:t>
            </w:r>
          </w:p>
          <w:p w:rsidR="00641CB0" w:rsidRPr="00000530"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641CB0" w:rsidTr="00FC4055">
        <w:trPr>
          <w:trHeight w:val="418"/>
          <w:jc w:val="center"/>
        </w:trPr>
        <w:tc>
          <w:tcPr>
            <w:tcW w:w="1175"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History</w:t>
            </w:r>
          </w:p>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p>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p>
          <w:p w:rsidR="00641CB0" w:rsidRDefault="00641CB0" w:rsidP="00641CB0">
            <w:pPr>
              <w:suppressAutoHyphens/>
              <w:autoSpaceDE w:val="0"/>
              <w:autoSpaceDN w:val="0"/>
              <w:adjustRightInd w:val="0"/>
              <w:spacing w:after="0" w:line="240" w:lineRule="auto"/>
              <w:rPr>
                <w:rFonts w:ascii="Calibri" w:hAnsi="Calibri" w:cs="Calibri"/>
                <w:lang w:val="en"/>
              </w:rPr>
            </w:pPr>
          </w:p>
        </w:tc>
        <w:tc>
          <w:tcPr>
            <w:tcW w:w="1439" w:type="dxa"/>
            <w:tcBorders>
              <w:top w:val="single" w:sz="2" w:space="0" w:color="000000"/>
              <w:left w:val="single" w:sz="2" w:space="0" w:color="000000"/>
              <w:bottom w:val="single" w:sz="2" w:space="0" w:color="000000"/>
              <w:right w:val="nil"/>
            </w:tcBorders>
            <w:shd w:val="clear" w:color="auto" w:fill="E3ABFF"/>
          </w:tcPr>
          <w:p w:rsidR="00641CB0" w:rsidRPr="00191626"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t>Hi 2 Learn about the Roman Empire and its impact on Britain.</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R C 3; Co 5, 7; </w:t>
            </w:r>
            <w:proofErr w:type="spellStart"/>
            <w:r w:rsidRPr="00191626">
              <w:rPr>
                <w:rFonts w:asciiTheme="majorHAnsi" w:hAnsiTheme="majorHAnsi" w:cstheme="majorHAnsi"/>
                <w:sz w:val="16"/>
                <w:szCs w:val="16"/>
                <w:lang w:val="en"/>
              </w:rPr>
              <w:t>En</w:t>
            </w:r>
            <w:proofErr w:type="spellEnd"/>
            <w:r w:rsidRPr="00191626">
              <w:rPr>
                <w:rFonts w:asciiTheme="majorHAnsi" w:hAnsiTheme="majorHAnsi" w:cstheme="majorHAnsi"/>
                <w:sz w:val="16"/>
                <w:szCs w:val="16"/>
                <w:lang w:val="en"/>
              </w:rPr>
              <w:t xml:space="preserve"> W C 1b</w:t>
            </w:r>
          </w:p>
          <w:p w:rsidR="00641CB0" w:rsidRPr="00963338"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Learn about the Roman Empire and its impact on Britain.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1e, 2f, 3; Co 5, 7</w:t>
            </w:r>
          </w:p>
          <w:p w:rsidR="00641CB0" w:rsidRPr="00963338"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Learn about the Roman Empire and its impact on Britain.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Co 5, 6, 7;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1b</w:t>
            </w:r>
          </w:p>
          <w:p w:rsidR="00641CB0" w:rsidRPr="006F1C35" w:rsidRDefault="00641CB0" w:rsidP="00007455">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Learn about the Roman Empire and its impact on Britain.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Co 5, 7;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W C 1a, 3b</w:t>
            </w:r>
          </w:p>
          <w:p w:rsidR="00641CB0" w:rsidRPr="00BA05D4"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single" w:sz="4" w:space="0" w:color="auto"/>
            </w:tcBorders>
            <w:shd w:val="clear" w:color="auto" w:fill="E3ABFF"/>
          </w:tcPr>
          <w:p w:rsidR="00641CB0" w:rsidRPr="00BA05D4"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A05D4">
              <w:rPr>
                <w:rFonts w:asciiTheme="majorHAnsi" w:hAnsiTheme="majorHAnsi" w:cstheme="majorHAnsi"/>
                <w:sz w:val="16"/>
                <w:szCs w:val="16"/>
                <w:lang w:val="en"/>
              </w:rPr>
              <w:t xml:space="preserve">Hi 2 Learn about the Roman Empire and its impact on Britain. </w:t>
            </w:r>
          </w:p>
          <w:p w:rsidR="00641CB0" w:rsidRPr="00BA05D4"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BA05D4">
              <w:rPr>
                <w:rFonts w:asciiTheme="majorHAnsi" w:hAnsiTheme="majorHAnsi" w:cstheme="majorHAnsi"/>
                <w:sz w:val="16"/>
                <w:szCs w:val="16"/>
                <w:lang w:val="en"/>
              </w:rPr>
              <w:t xml:space="preserve">Co 5, 7; </w:t>
            </w:r>
            <w:proofErr w:type="spellStart"/>
            <w:r w:rsidRPr="00BA05D4">
              <w:rPr>
                <w:rFonts w:asciiTheme="majorHAnsi" w:hAnsiTheme="majorHAnsi" w:cstheme="majorHAnsi"/>
                <w:sz w:val="16"/>
                <w:szCs w:val="16"/>
                <w:lang w:val="en"/>
              </w:rPr>
              <w:t>En</w:t>
            </w:r>
            <w:proofErr w:type="spellEnd"/>
            <w:r w:rsidRPr="00BA05D4">
              <w:rPr>
                <w:rFonts w:asciiTheme="majorHAnsi" w:hAnsiTheme="majorHAnsi" w:cstheme="majorHAnsi"/>
                <w:sz w:val="16"/>
                <w:szCs w:val="16"/>
                <w:lang w:val="en"/>
              </w:rPr>
              <w:t xml:space="preserve"> R C 3; </w:t>
            </w:r>
            <w:proofErr w:type="spellStart"/>
            <w:r w:rsidRPr="00BA05D4">
              <w:rPr>
                <w:rFonts w:asciiTheme="majorHAnsi" w:hAnsiTheme="majorHAnsi" w:cstheme="majorHAnsi"/>
                <w:sz w:val="16"/>
                <w:szCs w:val="16"/>
                <w:lang w:val="en"/>
              </w:rPr>
              <w:t>En</w:t>
            </w:r>
            <w:proofErr w:type="spellEnd"/>
            <w:r w:rsidRPr="00BA05D4">
              <w:rPr>
                <w:rFonts w:asciiTheme="majorHAnsi" w:hAnsiTheme="majorHAnsi" w:cstheme="majorHAnsi"/>
                <w:sz w:val="16"/>
                <w:szCs w:val="16"/>
                <w:lang w:val="en"/>
              </w:rPr>
              <w:t xml:space="preserve"> W C 1a, 3b</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E3ABFF"/>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Hi 2 Learn about the Roman Empire and its impact on Britain.</w:t>
            </w:r>
          </w:p>
        </w:tc>
        <w:tc>
          <w:tcPr>
            <w:tcW w:w="1439" w:type="dxa"/>
            <w:tcBorders>
              <w:top w:val="single" w:sz="2" w:space="0" w:color="000000"/>
              <w:left w:val="single" w:sz="4" w:space="0" w:color="auto"/>
              <w:bottom w:val="single" w:sz="2" w:space="0" w:color="000000"/>
              <w:right w:val="nil"/>
            </w:tcBorders>
            <w:shd w:val="clear" w:color="auto" w:fill="E3ABFF"/>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E3ABFF"/>
          </w:tcPr>
          <w:p w:rsidR="00641CB0" w:rsidRPr="00963338"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Hi 2 Learn about the Roman Empire and its impact on Britain. </w:t>
            </w:r>
          </w:p>
          <w:p w:rsidR="00641CB0" w:rsidRPr="00987E61"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641CB0" w:rsidTr="00FC4055">
        <w:trPr>
          <w:trHeight w:val="112"/>
          <w:jc w:val="center"/>
        </w:trPr>
        <w:tc>
          <w:tcPr>
            <w:tcW w:w="1175" w:type="dxa"/>
            <w:tcBorders>
              <w:top w:val="single" w:sz="2" w:space="0" w:color="000000"/>
              <w:left w:val="single" w:sz="2" w:space="0" w:color="000000"/>
              <w:bottom w:val="single" w:sz="2" w:space="0" w:color="000000"/>
              <w:right w:val="nil"/>
            </w:tcBorders>
            <w:shd w:val="clear" w:color="auto" w:fill="E3ABFF"/>
          </w:tcPr>
          <w:p w:rsidR="00641CB0" w:rsidRDefault="00641CB0" w:rsidP="00641CB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Geography</w:t>
            </w:r>
          </w:p>
        </w:tc>
        <w:tc>
          <w:tcPr>
            <w:tcW w:w="1439"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Ge HP 1 Describe and understand key aspects of physical geography, including: climate zones, biomes and vegetation belts, rivers, mountains, volcanoes and earthquakes, and the water cycle.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Ge LK 2; Ge HP 2; Hi 2</w:t>
            </w:r>
          </w:p>
          <w:p w:rsidR="00641CB0" w:rsidRPr="00963338"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Ge PK 1 Understand geographical similarities and differences through the study of human and physical geography of a region of the UK, a region in a European country, and a region within North or South America.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Ge SF 1;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R C 3; Ge HP 1, 2; Co 6</w:t>
            </w:r>
          </w:p>
          <w:p w:rsidR="00641CB0" w:rsidRPr="00963338"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2" w:space="0" w:color="000000"/>
              <w:bottom w:val="single" w:sz="2" w:space="0" w:color="000000"/>
              <w:right w:val="nil"/>
            </w:tcBorders>
            <w:shd w:val="clear" w:color="auto" w:fill="E3ABFF"/>
          </w:tcPr>
          <w:p w:rsidR="00641CB0" w:rsidRPr="00DC0BAB"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Ge LK 1 Locate the world’s countries, using maps to focus on Europe (including the location of Russia) and North and South America, concentrating on their environmental regions, key physical and human characteristics, countries, and major cities. </w:t>
            </w:r>
          </w:p>
          <w:p w:rsidR="00641CB0"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C0BAB">
              <w:rPr>
                <w:rFonts w:asciiTheme="majorHAnsi" w:hAnsiTheme="majorHAnsi" w:cstheme="majorHAnsi"/>
                <w:sz w:val="16"/>
                <w:szCs w:val="16"/>
                <w:lang w:val="en"/>
              </w:rPr>
              <w:t>Ge HP 2; Ge SF 2</w:t>
            </w:r>
          </w:p>
          <w:p w:rsidR="00641CB0" w:rsidRPr="00A8214A"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E3ABFF"/>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single" w:sz="4" w:space="0" w:color="auto"/>
            </w:tcBorders>
            <w:shd w:val="clear" w:color="auto" w:fill="E3ABFF"/>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Trip to Hadrian’s Wall</w:t>
            </w:r>
          </w:p>
        </w:tc>
        <w:tc>
          <w:tcPr>
            <w:tcW w:w="1440" w:type="dxa"/>
            <w:tcBorders>
              <w:top w:val="single" w:sz="4" w:space="0" w:color="auto"/>
              <w:left w:val="single" w:sz="4" w:space="0" w:color="auto"/>
              <w:bottom w:val="single" w:sz="4" w:space="0" w:color="auto"/>
              <w:right w:val="single" w:sz="4" w:space="0" w:color="auto"/>
            </w:tcBorders>
            <w:shd w:val="clear" w:color="auto" w:fill="E3ABFF"/>
          </w:tcPr>
          <w:p w:rsidR="00641CB0" w:rsidRPr="00294648"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Geography</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 xml:space="preserve">Ge LK 2 Name and locate counties and cities of the UK, geographical regions and their identifying human and physical characteristics, key topographical features (including hills, mountains, coasts and rivers), and land-use patterns; and understand how some of these aspects have </w:t>
            </w:r>
            <w:r w:rsidRPr="00294648">
              <w:rPr>
                <w:rFonts w:asciiTheme="majorHAnsi" w:hAnsiTheme="majorHAnsi" w:cstheme="majorHAnsi"/>
                <w:sz w:val="16"/>
                <w:szCs w:val="16"/>
                <w:lang w:val="en"/>
              </w:rPr>
              <w:lastRenderedPageBreak/>
              <w:t>changed over time.</w:t>
            </w:r>
          </w:p>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Ge HP 2 Describe and understand key aspects of human geography, including: types of settlement and land use, economic activity including trade links, and the distribution of natural resources including energy, food, minerals and water.</w:t>
            </w:r>
          </w:p>
        </w:tc>
        <w:tc>
          <w:tcPr>
            <w:tcW w:w="1439" w:type="dxa"/>
            <w:tcBorders>
              <w:top w:val="single" w:sz="2" w:space="0" w:color="000000"/>
              <w:left w:val="single" w:sz="4" w:space="0" w:color="auto"/>
              <w:bottom w:val="single" w:sz="2" w:space="0" w:color="000000"/>
              <w:right w:val="nil"/>
            </w:tcBorders>
            <w:shd w:val="clear" w:color="auto" w:fill="E3ABFF"/>
          </w:tcPr>
          <w:p w:rsidR="00641CB0" w:rsidRPr="006F1C35"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E3ABFF"/>
          </w:tcPr>
          <w:p w:rsidR="00641CB0" w:rsidRPr="00963338"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Ge LK 2 Name and locate counties and cities of the UK, geographical regions and their identifying human and physical characteristics, key topographical features (including hills, mountains, coasts and rivers), and land-use patterns; and understand how some of these aspects have </w:t>
            </w:r>
            <w:r w:rsidRPr="00963338">
              <w:rPr>
                <w:rFonts w:asciiTheme="majorHAnsi" w:hAnsiTheme="majorHAnsi" w:cstheme="majorHAnsi"/>
                <w:sz w:val="16"/>
                <w:szCs w:val="16"/>
                <w:lang w:val="en"/>
              </w:rPr>
              <w:lastRenderedPageBreak/>
              <w:t xml:space="preserve">changed over time. </w:t>
            </w:r>
          </w:p>
          <w:p w:rsidR="00641CB0" w:rsidRDefault="00641CB0" w:rsidP="00641CB0">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Co 5, 6, 7; Ge SF 1</w:t>
            </w:r>
          </w:p>
          <w:p w:rsidR="00641CB0" w:rsidRPr="00987E61" w:rsidRDefault="00641CB0" w:rsidP="00641CB0">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7247BA" w:rsidTr="0005171C">
        <w:trPr>
          <w:trHeight w:val="399"/>
          <w:jc w:val="center"/>
        </w:trPr>
        <w:tc>
          <w:tcPr>
            <w:tcW w:w="1175"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rsidR="007247BA" w:rsidRDefault="007247BA" w:rsidP="007247BA">
            <w:pPr>
              <w:suppressAutoHyphens/>
              <w:autoSpaceDE w:val="0"/>
              <w:autoSpaceDN w:val="0"/>
              <w:adjustRightInd w:val="0"/>
              <w:spacing w:after="0" w:line="240" w:lineRule="auto"/>
              <w:rPr>
                <w:rFonts w:ascii="Calibri" w:hAnsi="Calibri" w:cs="Calibri"/>
                <w:lang w:val="en"/>
              </w:rPr>
            </w:pPr>
          </w:p>
        </w:tc>
        <w:tc>
          <w:tcPr>
            <w:tcW w:w="1439"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r w:rsidR="00D956B5">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39"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40"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39"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39"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40"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39"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c>
          <w:tcPr>
            <w:tcW w:w="1440" w:type="dxa"/>
            <w:tcBorders>
              <w:top w:val="single" w:sz="2" w:space="0" w:color="000000"/>
              <w:left w:val="single" w:sz="2" w:space="0" w:color="000000"/>
              <w:bottom w:val="single" w:sz="2" w:space="0" w:color="000000"/>
              <w:right w:val="nil"/>
            </w:tcBorders>
            <w:shd w:val="clear" w:color="auto" w:fill="99CCFF"/>
          </w:tcPr>
          <w:p w:rsidR="007247BA" w:rsidRDefault="007247BA" w:rsidP="007247BA">
            <w:pPr>
              <w:suppressAutoHyphens/>
              <w:autoSpaceDE w:val="0"/>
              <w:autoSpaceDN w:val="0"/>
              <w:adjustRightInd w:val="0"/>
              <w:spacing w:after="0" w:line="240" w:lineRule="auto"/>
            </w:pPr>
            <w:r w:rsidRPr="007247BA">
              <w:rPr>
                <w:rFonts w:asciiTheme="majorHAnsi" w:hAnsiTheme="majorHAnsi" w:cstheme="majorHAnsi"/>
                <w:sz w:val="16"/>
                <w:szCs w:val="16"/>
                <w:lang w:val="en"/>
              </w:rPr>
              <w:t>develop an understanding of the history of music</w:t>
            </w:r>
            <w: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7247BA">
              <w:rPr>
                <w:rFonts w:asciiTheme="majorHAnsi" w:hAnsiTheme="majorHAnsi" w:cstheme="majorHAnsi"/>
                <w:sz w:val="16"/>
                <w:szCs w:val="16"/>
                <w:lang w:val="en"/>
              </w:rPr>
              <w:t>play and perform in solo and ensemble contexts, using their voices and playing musical instruments with increasing accuracy, fluency, control and expression</w:t>
            </w:r>
          </w:p>
        </w:tc>
      </w:tr>
      <w:tr w:rsidR="007247BA" w:rsidTr="00313251">
        <w:trPr>
          <w:trHeight w:val="430"/>
          <w:jc w:val="center"/>
        </w:trPr>
        <w:tc>
          <w:tcPr>
            <w:tcW w:w="1175" w:type="dxa"/>
            <w:tcBorders>
              <w:top w:val="single" w:sz="2" w:space="0" w:color="000000"/>
              <w:left w:val="single" w:sz="2" w:space="0" w:color="000000"/>
              <w:bottom w:val="single" w:sz="2" w:space="0" w:color="000000"/>
              <w:right w:val="nil"/>
            </w:tcBorders>
            <w:shd w:val="clear" w:color="auto" w:fill="92D050"/>
          </w:tcPr>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p w:rsidR="007247BA" w:rsidRDefault="007247BA" w:rsidP="007247BA">
            <w:pPr>
              <w:suppressAutoHyphens/>
              <w:autoSpaceDE w:val="0"/>
              <w:autoSpaceDN w:val="0"/>
              <w:adjustRightInd w:val="0"/>
              <w:spacing w:after="0" w:line="240" w:lineRule="auto"/>
              <w:rPr>
                <w:rFonts w:ascii="Calibri" w:hAnsi="Calibri" w:cs="Calibri"/>
                <w:lang w:val="en"/>
              </w:rPr>
            </w:pPr>
          </w:p>
        </w:tc>
        <w:tc>
          <w:tcPr>
            <w:tcW w:w="1439"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39"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40"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39"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39"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40"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39"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c>
          <w:tcPr>
            <w:tcW w:w="1440" w:type="dxa"/>
            <w:tcBorders>
              <w:top w:val="single" w:sz="2" w:space="0" w:color="000000"/>
              <w:left w:val="single" w:sz="2" w:space="0" w:color="000000"/>
              <w:bottom w:val="single" w:sz="2" w:space="0" w:color="000000"/>
              <w:right w:val="nil"/>
            </w:tcBorders>
            <w:shd w:val="clear" w:color="auto" w:fill="92D050"/>
          </w:tcPr>
          <w:p w:rsidR="007247BA" w:rsidRPr="00D242B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(core)</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242BB">
              <w:rPr>
                <w:rFonts w:asciiTheme="majorHAnsi" w:hAnsiTheme="majorHAnsi" w:cstheme="majorHAnsi"/>
                <w:sz w:val="16"/>
                <w:szCs w:val="16"/>
                <w:lang w:val="en"/>
              </w:rPr>
              <w:t>Creation story-What do Christians learn from the creation story?</w:t>
            </w:r>
          </w:p>
        </w:tc>
      </w:tr>
      <w:tr w:rsidR="007247BA" w:rsidTr="002C1F33">
        <w:trPr>
          <w:trHeight w:val="368"/>
          <w:jc w:val="center"/>
        </w:trPr>
        <w:tc>
          <w:tcPr>
            <w:tcW w:w="1175" w:type="dxa"/>
            <w:tcBorders>
              <w:top w:val="single" w:sz="2" w:space="0" w:color="000000"/>
              <w:left w:val="single" w:sz="2" w:space="0" w:color="000000"/>
              <w:bottom w:val="single" w:sz="2" w:space="0" w:color="000000"/>
              <w:right w:val="nil"/>
            </w:tcBorders>
            <w:shd w:val="clear" w:color="auto" w:fill="F4B083" w:themeFill="accent2" w:themeFillTint="99"/>
          </w:tcPr>
          <w:p w:rsidR="007247BA" w:rsidRDefault="007247BA" w:rsidP="007247BA">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P.E.</w:t>
            </w:r>
          </w:p>
        </w:tc>
        <w:tc>
          <w:tcPr>
            <w:tcW w:w="1439"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39"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40"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3 Develop flexibility, strength, technique, control and balance (e.g. through athletics and gymnastics).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Hi 2; PE 6</w:t>
            </w:r>
          </w:p>
          <w:p w:rsidR="007247BA" w:rsidRPr="0026047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color w:val="FF0000"/>
                <w:sz w:val="16"/>
                <w:szCs w:val="16"/>
                <w:lang w:val="en"/>
              </w:rPr>
              <w:t>Rul</w:t>
            </w:r>
            <w:r w:rsidRPr="0026047B">
              <w:rPr>
                <w:rFonts w:asciiTheme="majorHAnsi" w:hAnsiTheme="majorHAnsi" w:cstheme="majorHAnsi"/>
                <w:sz w:val="16"/>
                <w:szCs w:val="16"/>
                <w:lang w:val="en"/>
              </w:rPr>
              <w:t>PE</w:t>
            </w:r>
            <w:proofErr w:type="spellEnd"/>
            <w:r w:rsidRPr="0026047B">
              <w:rPr>
                <w:rFonts w:asciiTheme="majorHAnsi" w:hAnsiTheme="majorHAnsi" w:cstheme="majorHAnsi"/>
                <w:sz w:val="16"/>
                <w:szCs w:val="16"/>
                <w:lang w:val="en"/>
              </w:rPr>
              <w:t xml:space="preserve"> 2 Play competitive </w:t>
            </w:r>
            <w:r w:rsidRPr="0026047B">
              <w:rPr>
                <w:rFonts w:asciiTheme="majorHAnsi" w:hAnsiTheme="majorHAnsi" w:cstheme="majorHAnsi"/>
                <w:sz w:val="16"/>
                <w:szCs w:val="16"/>
                <w:lang w:val="en"/>
              </w:rPr>
              <w:lastRenderedPageBreak/>
              <w:t xml:space="preserve">games, modified where appropriate (e.g. badminton, basketball, cricket, football, hockey, netball, </w:t>
            </w:r>
            <w:proofErr w:type="spellStart"/>
            <w:r w:rsidRPr="0026047B">
              <w:rPr>
                <w:rFonts w:asciiTheme="majorHAnsi" w:hAnsiTheme="majorHAnsi" w:cstheme="majorHAnsi"/>
                <w:sz w:val="16"/>
                <w:szCs w:val="16"/>
                <w:lang w:val="en"/>
              </w:rPr>
              <w:t>rounders</w:t>
            </w:r>
            <w:proofErr w:type="spellEnd"/>
            <w:r w:rsidRPr="0026047B">
              <w:rPr>
                <w:rFonts w:asciiTheme="majorHAnsi" w:hAnsiTheme="majorHAnsi" w:cstheme="majorHAnsi"/>
                <w:sz w:val="16"/>
                <w:szCs w:val="16"/>
                <w:lang w:val="en"/>
              </w:rPr>
              <w:t xml:space="preserve"> and tennis), and apply basic principles suitable for attacking and defending. </w:t>
            </w:r>
          </w:p>
          <w:p w:rsidR="007247BA" w:rsidRPr="0026047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6047B">
              <w:rPr>
                <w:rFonts w:asciiTheme="majorHAnsi" w:hAnsiTheme="majorHAnsi" w:cstheme="majorHAnsi"/>
                <w:sz w:val="16"/>
                <w:szCs w:val="16"/>
                <w:lang w:val="en"/>
              </w:rPr>
              <w:t>En</w:t>
            </w:r>
            <w:proofErr w:type="spellEnd"/>
            <w:r w:rsidRPr="0026047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A8214A"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39"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39"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lastRenderedPageBreak/>
              <w:t>PE</w:t>
            </w:r>
          </w:p>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PE 3 Develop flexibility, strength, technique, control and balance (e.g. through athletics and gymnastics).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 xml:space="preserve">PE 6 Compare their </w:t>
            </w:r>
            <w:r w:rsidRPr="00294648">
              <w:rPr>
                <w:rFonts w:asciiTheme="majorHAnsi" w:hAnsiTheme="majorHAnsi" w:cstheme="majorHAnsi"/>
                <w:sz w:val="16"/>
                <w:szCs w:val="16"/>
                <w:lang w:val="en"/>
              </w:rPr>
              <w:lastRenderedPageBreak/>
              <w:t>performances with previous ones and demonstrate improvement to achieve their personal best.</w:t>
            </w:r>
          </w:p>
          <w:p w:rsidR="007247BA" w:rsidRPr="0026047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6047B">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26047B">
              <w:rPr>
                <w:rFonts w:asciiTheme="majorHAnsi" w:hAnsiTheme="majorHAnsi" w:cstheme="majorHAnsi"/>
                <w:sz w:val="16"/>
                <w:szCs w:val="16"/>
                <w:lang w:val="en"/>
              </w:rPr>
              <w:t>rounders</w:t>
            </w:r>
            <w:proofErr w:type="spellEnd"/>
            <w:r w:rsidRPr="0026047B">
              <w:rPr>
                <w:rFonts w:asciiTheme="majorHAnsi" w:hAnsiTheme="majorHAnsi" w:cstheme="majorHAnsi"/>
                <w:sz w:val="16"/>
                <w:szCs w:val="16"/>
                <w:lang w:val="en"/>
              </w:rPr>
              <w:t xml:space="preserve"> and tennis), and apply basic principles suitable for attacking and defending. </w:t>
            </w:r>
          </w:p>
          <w:p w:rsidR="007247BA" w:rsidRPr="0026047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6047B">
              <w:rPr>
                <w:rFonts w:asciiTheme="majorHAnsi" w:hAnsiTheme="majorHAnsi" w:cstheme="majorHAnsi"/>
                <w:sz w:val="16"/>
                <w:szCs w:val="16"/>
                <w:lang w:val="en"/>
              </w:rPr>
              <w:t>En</w:t>
            </w:r>
            <w:proofErr w:type="spellEnd"/>
            <w:r w:rsidRPr="0026047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39"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440"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w:t>
            </w:r>
            <w:r w:rsidRPr="00DC0BAB">
              <w:rPr>
                <w:rFonts w:asciiTheme="majorHAnsi" w:hAnsiTheme="majorHAnsi" w:cstheme="majorHAnsi"/>
                <w:sz w:val="16"/>
                <w:szCs w:val="16"/>
                <w:lang w:val="en"/>
              </w:rPr>
              <w:lastRenderedPageBreak/>
              <w:t xml:space="preserve">principles suitable for attacking and defending.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r>
      <w:tr w:rsidR="007247BA" w:rsidTr="00FC4055">
        <w:trPr>
          <w:trHeight w:val="331"/>
          <w:jc w:val="center"/>
        </w:trPr>
        <w:tc>
          <w:tcPr>
            <w:tcW w:w="1175" w:type="dxa"/>
            <w:tcBorders>
              <w:top w:val="single" w:sz="2" w:space="0" w:color="000000"/>
              <w:left w:val="single" w:sz="2" w:space="0" w:color="000000"/>
              <w:bottom w:val="single" w:sz="2" w:space="0" w:color="000000"/>
              <w:right w:val="nil"/>
            </w:tcBorders>
            <w:shd w:val="clear" w:color="auto" w:fill="D9D9D9" w:themeFill="background1" w:themeFillShade="D9"/>
          </w:tcPr>
          <w:p w:rsidR="007247BA" w:rsidRDefault="007247BA" w:rsidP="007247BA">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PHSCE</w:t>
            </w:r>
          </w:p>
        </w:tc>
        <w:tc>
          <w:tcPr>
            <w:tcW w:w="14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t>“Getting on &amp; Falling Out”</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Friendship</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t>“Getting on &amp; Falling Out”</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Friendship</w:t>
            </w:r>
          </w:p>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PSHE 1b </w:t>
            </w:r>
            <w:proofErr w:type="spellStart"/>
            <w:r w:rsidRPr="00DC0BAB">
              <w:rPr>
                <w:rFonts w:asciiTheme="majorHAnsi" w:hAnsiTheme="majorHAnsi" w:cstheme="majorHAnsi"/>
                <w:sz w:val="16"/>
                <w:szCs w:val="16"/>
                <w:lang w:val="en"/>
              </w:rPr>
              <w:t>Recognise</w:t>
            </w:r>
            <w:proofErr w:type="spellEnd"/>
            <w:r w:rsidRPr="00DC0BAB">
              <w:rPr>
                <w:rFonts w:asciiTheme="majorHAnsi" w:hAnsiTheme="majorHAnsi" w:cstheme="majorHAnsi"/>
                <w:sz w:val="16"/>
                <w:szCs w:val="16"/>
                <w:lang w:val="en"/>
              </w:rPr>
              <w:t xml:space="preserve"> their worth as individuals by identifying positive things about themselves and their achievements, seeing their </w:t>
            </w:r>
            <w:r w:rsidRPr="00DC0BAB">
              <w:rPr>
                <w:rFonts w:asciiTheme="majorHAnsi" w:hAnsiTheme="majorHAnsi" w:cstheme="majorHAnsi"/>
                <w:sz w:val="16"/>
                <w:szCs w:val="16"/>
                <w:lang w:val="en"/>
              </w:rPr>
              <w:lastRenderedPageBreak/>
              <w:t xml:space="preserve">mistakes, making amends and setting personal goals. </w:t>
            </w:r>
          </w:p>
          <w:p w:rsidR="007247BA" w:rsidRPr="0029183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5</w:t>
            </w:r>
          </w:p>
        </w:tc>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lastRenderedPageBreak/>
              <w:t>“Getting on &amp; Falling Out”</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Working Together</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t>“Getting on &amp; Falling Out”</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Working Together</w:t>
            </w:r>
          </w:p>
        </w:tc>
        <w:tc>
          <w:tcPr>
            <w:tcW w:w="143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t>“Getting on &amp; Falling Out”</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Managing feelings - anger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PSHE</w:t>
            </w:r>
          </w:p>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 xml:space="preserve">PSHE 1b </w:t>
            </w:r>
            <w:proofErr w:type="spellStart"/>
            <w:r w:rsidRPr="00294648">
              <w:rPr>
                <w:rFonts w:asciiTheme="majorHAnsi" w:hAnsiTheme="majorHAnsi" w:cstheme="majorHAnsi"/>
                <w:sz w:val="16"/>
                <w:szCs w:val="16"/>
                <w:lang w:val="en"/>
              </w:rPr>
              <w:t>Recognise</w:t>
            </w:r>
            <w:proofErr w:type="spellEnd"/>
            <w:r w:rsidRPr="00294648">
              <w:rPr>
                <w:rFonts w:asciiTheme="majorHAnsi" w:hAnsiTheme="majorHAnsi" w:cstheme="majorHAnsi"/>
                <w:sz w:val="16"/>
                <w:szCs w:val="16"/>
                <w:lang w:val="en"/>
              </w:rPr>
              <w:t xml:space="preserve"> their worth as individuals by identifying positive things about themselves and their achievements, seeing their mistakes, making amends and </w:t>
            </w:r>
            <w:r w:rsidRPr="00294648">
              <w:rPr>
                <w:rFonts w:asciiTheme="majorHAnsi" w:hAnsiTheme="majorHAnsi" w:cstheme="majorHAnsi"/>
                <w:sz w:val="16"/>
                <w:szCs w:val="16"/>
                <w:lang w:val="en"/>
              </w:rPr>
              <w:lastRenderedPageBreak/>
              <w:t>setting personal goals.</w:t>
            </w:r>
          </w:p>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“Getting on &amp; Falling Out”</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Managing feelings - anger</w:t>
            </w:r>
          </w:p>
        </w:tc>
        <w:tc>
          <w:tcPr>
            <w:tcW w:w="1439" w:type="dxa"/>
            <w:tcBorders>
              <w:top w:val="single" w:sz="2" w:space="0" w:color="000000"/>
              <w:left w:val="single" w:sz="4" w:space="0" w:color="auto"/>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lastRenderedPageBreak/>
              <w:t>“Getting on &amp; Falling Out”</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Resolving Conflict</w:t>
            </w:r>
          </w:p>
          <w:p w:rsidR="007247BA" w:rsidRPr="00BA05D4"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4" w:space="0" w:color="auto"/>
              <w:bottom w:val="single" w:sz="2" w:space="0" w:color="000000"/>
              <w:right w:val="single" w:sz="2" w:space="0" w:color="000000"/>
            </w:tcBorders>
            <w:shd w:val="clear" w:color="auto" w:fill="D9D9D9" w:themeFill="background1" w:themeFillShade="D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u w:val="single"/>
                <w:lang w:val="en"/>
              </w:rPr>
            </w:pPr>
            <w:r w:rsidRPr="006F1C35">
              <w:rPr>
                <w:rFonts w:asciiTheme="majorHAnsi" w:hAnsiTheme="majorHAnsi" w:cstheme="majorHAnsi"/>
                <w:sz w:val="16"/>
                <w:szCs w:val="16"/>
                <w:u w:val="single"/>
                <w:lang w:val="en"/>
              </w:rPr>
              <w:t>“Getting on &amp; Falling Out”</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6F1C35">
              <w:rPr>
                <w:rFonts w:asciiTheme="majorHAnsi" w:hAnsiTheme="majorHAnsi" w:cstheme="majorHAnsi"/>
                <w:sz w:val="16"/>
                <w:szCs w:val="16"/>
                <w:lang w:val="en"/>
              </w:rPr>
              <w:t>Resolving Conflict</w:t>
            </w:r>
          </w:p>
          <w:p w:rsidR="007247BA" w:rsidRPr="00BA05D4"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7247BA" w:rsidTr="00C155EC">
        <w:trPr>
          <w:trHeight w:val="331"/>
          <w:jc w:val="center"/>
        </w:trPr>
        <w:tc>
          <w:tcPr>
            <w:tcW w:w="1175" w:type="dxa"/>
            <w:tcBorders>
              <w:top w:val="single" w:sz="2" w:space="0" w:color="000000"/>
              <w:left w:val="single" w:sz="2" w:space="0" w:color="000000"/>
              <w:bottom w:val="single" w:sz="2" w:space="0" w:color="000000"/>
              <w:right w:val="nil"/>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Young Leaders</w:t>
            </w:r>
          </w:p>
        </w:tc>
        <w:tc>
          <w:tcPr>
            <w:tcW w:w="1439"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Introduction</w:t>
            </w:r>
          </w:p>
        </w:tc>
        <w:tc>
          <w:tcPr>
            <w:tcW w:w="1439"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40"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39"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39"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40"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39"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c>
          <w:tcPr>
            <w:tcW w:w="1440"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FA1BF9">
              <w:rPr>
                <w:rFonts w:asciiTheme="majorHAnsi" w:hAnsiTheme="majorHAnsi" w:cstheme="majorHAnsi"/>
                <w:sz w:val="16"/>
                <w:szCs w:val="16"/>
                <w:lang w:val="en"/>
              </w:rPr>
              <w:t>Year 6</w:t>
            </w:r>
            <w:r>
              <w:rPr>
                <w:rFonts w:asciiTheme="majorHAnsi" w:hAnsiTheme="majorHAnsi" w:cstheme="majorHAnsi"/>
                <w:sz w:val="16"/>
                <w:szCs w:val="16"/>
                <w:lang w:val="en"/>
              </w:rPr>
              <w:t>, 4 and 3 School council, eco-schools, Sport’s ambassadors.</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Young leader training award</w:t>
            </w:r>
          </w:p>
          <w:p w:rsidR="007247BA" w:rsidRPr="00FA1BF9"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 and 6 – Virgin Money Work on projects</w:t>
            </w:r>
          </w:p>
        </w:tc>
      </w:tr>
      <w:tr w:rsidR="007247BA" w:rsidTr="00FC4055">
        <w:trPr>
          <w:trHeight w:val="508"/>
          <w:jc w:val="center"/>
        </w:trPr>
        <w:tc>
          <w:tcPr>
            <w:tcW w:w="1175" w:type="dxa"/>
            <w:tcBorders>
              <w:top w:val="single" w:sz="2" w:space="0" w:color="000000"/>
              <w:left w:val="single" w:sz="2" w:space="0" w:color="000000"/>
              <w:bottom w:val="single" w:sz="2" w:space="0" w:color="000000"/>
              <w:right w:val="nil"/>
            </w:tcBorders>
            <w:shd w:val="clear" w:color="auto" w:fill="FFD966" w:themeFill="accent4" w:themeFillTint="99"/>
          </w:tcPr>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French/</w:t>
            </w:r>
          </w:p>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Latin</w:t>
            </w:r>
          </w:p>
          <w:p w:rsidR="007247BA" w:rsidRDefault="007247BA" w:rsidP="007247BA">
            <w:pPr>
              <w:suppressAutoHyphens/>
              <w:autoSpaceDE w:val="0"/>
              <w:autoSpaceDN w:val="0"/>
              <w:adjustRightInd w:val="0"/>
              <w:spacing w:after="0" w:line="240" w:lineRule="auto"/>
              <w:rPr>
                <w:rFonts w:ascii="Calibri" w:hAnsi="Calibri" w:cs="Calibri"/>
                <w:lang w:val="en"/>
              </w:rPr>
            </w:pPr>
          </w:p>
        </w:tc>
        <w:tc>
          <w:tcPr>
            <w:tcW w:w="1439"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7247BA" w:rsidRDefault="0029183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French SL</w:t>
            </w:r>
          </w:p>
          <w:p w:rsidR="0029183A" w:rsidRPr="006F1C35" w:rsidRDefault="0029183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Latin DC</w:t>
            </w:r>
            <w:bookmarkStart w:id="0" w:name="_GoBack"/>
            <w:bookmarkEnd w:id="0"/>
          </w:p>
        </w:tc>
        <w:tc>
          <w:tcPr>
            <w:tcW w:w="1439"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Latin – what is it and why is it useful? Latin and English words that are connected.</w:t>
            </w:r>
          </w:p>
        </w:tc>
        <w:tc>
          <w:tcPr>
            <w:tcW w:w="144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Latin words and their meaning.  Jigsaw sentences</w:t>
            </w:r>
          </w:p>
        </w:tc>
        <w:tc>
          <w:tcPr>
            <w:tcW w:w="1439"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7247BA" w:rsidRPr="006F1C35" w:rsidRDefault="007247BA" w:rsidP="007247BA">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Sentences – sentence </w:t>
            </w:r>
            <w:proofErr w:type="spellStart"/>
            <w:r>
              <w:rPr>
                <w:rFonts w:asciiTheme="majorHAnsi" w:hAnsiTheme="majorHAnsi" w:cstheme="majorHAnsi"/>
                <w:sz w:val="16"/>
                <w:szCs w:val="16"/>
                <w:lang w:val="en"/>
              </w:rPr>
              <w:t>practise</w:t>
            </w:r>
            <w:proofErr w:type="spellEnd"/>
            <w:r>
              <w:rPr>
                <w:rFonts w:asciiTheme="majorHAnsi" w:hAnsiTheme="majorHAnsi" w:cstheme="majorHAnsi"/>
                <w:sz w:val="16"/>
                <w:szCs w:val="16"/>
                <w:lang w:val="en"/>
              </w:rPr>
              <w:t xml:space="preserve"> -writing in Latin worksheet.</w:t>
            </w:r>
          </w:p>
        </w:tc>
        <w:tc>
          <w:tcPr>
            <w:tcW w:w="1439" w:type="dxa"/>
            <w:tcBorders>
              <w:top w:val="single" w:sz="2" w:space="0" w:color="000000"/>
              <w:left w:val="single" w:sz="2" w:space="0" w:color="000000"/>
              <w:bottom w:val="single" w:sz="2" w:space="0" w:color="000000"/>
              <w:right w:val="single" w:sz="4" w:space="0" w:color="auto"/>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Translating sentences using the clues.</w:t>
            </w:r>
          </w:p>
        </w:tc>
        <w:tc>
          <w:tcPr>
            <w:tcW w:w="144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Numbers in Latin. Roman bingo.</w:t>
            </w:r>
          </w:p>
        </w:tc>
        <w:tc>
          <w:tcPr>
            <w:tcW w:w="1439" w:type="dxa"/>
            <w:tcBorders>
              <w:top w:val="single" w:sz="2" w:space="0" w:color="000000"/>
              <w:left w:val="single" w:sz="4" w:space="0" w:color="auto"/>
              <w:bottom w:val="single" w:sz="2" w:space="0" w:color="000000"/>
              <w:right w:val="single" w:sz="2" w:space="0" w:color="000000"/>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Everyday Latin words and phrases.</w:t>
            </w:r>
          </w:p>
        </w:tc>
        <w:tc>
          <w:tcPr>
            <w:tcW w:w="144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Latin short story translation using clues.</w:t>
            </w:r>
          </w:p>
        </w:tc>
      </w:tr>
      <w:tr w:rsidR="007247BA" w:rsidTr="00FC4055">
        <w:trPr>
          <w:trHeight w:val="508"/>
          <w:jc w:val="center"/>
        </w:trPr>
        <w:tc>
          <w:tcPr>
            <w:tcW w:w="1175" w:type="dxa"/>
            <w:tcBorders>
              <w:top w:val="single" w:sz="2" w:space="0" w:color="000000"/>
              <w:left w:val="single" w:sz="2" w:space="0" w:color="000000"/>
              <w:bottom w:val="single" w:sz="2" w:space="0" w:color="000000"/>
              <w:right w:val="nil"/>
            </w:tcBorders>
            <w:shd w:val="clear" w:color="auto" w:fill="FFFF99"/>
          </w:tcPr>
          <w:p w:rsidR="007247BA"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Design and Technology</w:t>
            </w:r>
          </w:p>
        </w:tc>
        <w:tc>
          <w:tcPr>
            <w:tcW w:w="1439" w:type="dxa"/>
            <w:tcBorders>
              <w:top w:val="single" w:sz="2" w:space="0" w:color="000000"/>
              <w:left w:val="single" w:sz="2" w:space="0" w:color="000000"/>
              <w:bottom w:val="single" w:sz="2" w:space="0" w:color="000000"/>
              <w:right w:val="single" w:sz="2" w:space="0" w:color="000000"/>
            </w:tcBorders>
            <w:shd w:val="clear" w:color="auto" w:fill="FFFF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DT D 1 Use research and develop design criteria to inform the design of innovative, functional, appealing products that are fit for purpose, aimed at particular individuals or groups. </w:t>
            </w:r>
          </w:p>
          <w:p w:rsidR="007247BA" w:rsidRPr="0029183A" w:rsidRDefault="007247BA" w:rsidP="0029183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Hi 2; DT M 1, 2; DT E 1</w:t>
            </w:r>
          </w:p>
        </w:tc>
        <w:tc>
          <w:tcPr>
            <w:tcW w:w="1439" w:type="dxa"/>
            <w:tcBorders>
              <w:top w:val="single" w:sz="2" w:space="0" w:color="000000"/>
              <w:left w:val="single" w:sz="2" w:space="0" w:color="000000"/>
              <w:bottom w:val="single" w:sz="2" w:space="0" w:color="000000"/>
              <w:right w:val="single" w:sz="2" w:space="0" w:color="000000"/>
            </w:tcBorders>
            <w:shd w:val="clear" w:color="auto" w:fill="FFFF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single" w:sz="2" w:space="0" w:color="000000"/>
            </w:tcBorders>
            <w:shd w:val="clear" w:color="auto" w:fill="FFFF99"/>
          </w:tcPr>
          <w:p w:rsidR="007247BA" w:rsidRPr="00DC0BAB" w:rsidRDefault="007247BA" w:rsidP="007247BA">
            <w:pPr>
              <w:suppressAutoHyphens/>
              <w:autoSpaceDE w:val="0"/>
              <w:autoSpaceDN w:val="0"/>
              <w:adjustRightInd w:val="0"/>
              <w:spacing w:before="60" w:after="6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DT CN 2 Prepare and cook a variety of predominantly </w:t>
            </w:r>
            <w:proofErr w:type="spellStart"/>
            <w:r w:rsidRPr="00DC0BAB">
              <w:rPr>
                <w:rFonts w:asciiTheme="majorHAnsi" w:hAnsiTheme="majorHAnsi" w:cstheme="majorHAnsi"/>
                <w:sz w:val="16"/>
                <w:szCs w:val="16"/>
                <w:lang w:val="en"/>
              </w:rPr>
              <w:t>savoury</w:t>
            </w:r>
            <w:proofErr w:type="spellEnd"/>
            <w:r w:rsidRPr="00DC0BAB">
              <w:rPr>
                <w:rFonts w:asciiTheme="majorHAnsi" w:hAnsiTheme="majorHAnsi" w:cstheme="majorHAnsi"/>
                <w:sz w:val="16"/>
                <w:szCs w:val="16"/>
                <w:lang w:val="en"/>
              </w:rPr>
              <w:t xml:space="preserve"> dishes using a range of cooking techniques. </w:t>
            </w:r>
          </w:p>
          <w:p w:rsidR="007247BA" w:rsidRDefault="007247BA" w:rsidP="007247BA">
            <w:pPr>
              <w:suppressAutoHyphens/>
              <w:autoSpaceDE w:val="0"/>
              <w:autoSpaceDN w:val="0"/>
              <w:adjustRightInd w:val="0"/>
              <w:spacing w:before="60" w:after="6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Hi 2; DT M 1;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7</w:t>
            </w:r>
          </w:p>
          <w:p w:rsidR="007247BA" w:rsidRPr="00BA05D4" w:rsidRDefault="007247BA" w:rsidP="007247BA">
            <w:pPr>
              <w:suppressAutoHyphens/>
              <w:autoSpaceDE w:val="0"/>
              <w:autoSpaceDN w:val="0"/>
              <w:adjustRightInd w:val="0"/>
              <w:spacing w:before="60" w:after="6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single" w:sz="4" w:space="0" w:color="auto"/>
            </w:tcBorders>
            <w:shd w:val="clear" w:color="auto" w:fill="FFFF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DT E 3 Understand how key events and individuals in design and technology have helped shape the world.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1, 4; DT E 1</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p w:rsidR="007247BA" w:rsidRPr="00BA05D4"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99"/>
          </w:tcPr>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D&amp;T</w:t>
            </w:r>
          </w:p>
          <w:p w:rsidR="007247BA" w:rsidRPr="0029464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294648">
              <w:rPr>
                <w:rFonts w:asciiTheme="majorHAnsi" w:hAnsiTheme="majorHAnsi" w:cstheme="majorHAnsi"/>
                <w:sz w:val="16"/>
                <w:szCs w:val="16"/>
                <w:lang w:val="en"/>
              </w:rPr>
              <w:t>DT D 1 Use research and develop design criteria to inform the design of innovative, functional, appealing products that are fit for purpose, aimed at particular individuals or groups.</w:t>
            </w:r>
          </w:p>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4" w:space="0" w:color="auto"/>
              <w:bottom w:val="single" w:sz="2" w:space="0" w:color="000000"/>
              <w:right w:val="single" w:sz="2" w:space="0" w:color="000000"/>
            </w:tcBorders>
            <w:shd w:val="clear" w:color="auto" w:fill="FFFF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99"/>
          </w:tcPr>
          <w:p w:rsidR="007247BA" w:rsidRPr="006F1C35"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p>
        </w:tc>
      </w:tr>
      <w:tr w:rsidR="007247BA" w:rsidTr="00FC4055">
        <w:trPr>
          <w:trHeight w:val="715"/>
          <w:jc w:val="center"/>
        </w:trPr>
        <w:tc>
          <w:tcPr>
            <w:tcW w:w="1175" w:type="dxa"/>
            <w:tcBorders>
              <w:top w:val="single" w:sz="2" w:space="0" w:color="000000"/>
              <w:left w:val="single" w:sz="2" w:space="0" w:color="000000"/>
              <w:bottom w:val="single" w:sz="2" w:space="0" w:color="000000"/>
              <w:right w:val="nil"/>
            </w:tcBorders>
            <w:shd w:val="clear" w:color="auto" w:fill="FFFF99"/>
          </w:tcPr>
          <w:p w:rsidR="007247BA" w:rsidRPr="006F1C35" w:rsidRDefault="007247BA" w:rsidP="007247BA">
            <w:pPr>
              <w:suppressAutoHyphens/>
              <w:autoSpaceDE w:val="0"/>
              <w:autoSpaceDN w:val="0"/>
              <w:adjustRightInd w:val="0"/>
              <w:spacing w:after="0" w:line="240" w:lineRule="auto"/>
              <w:rPr>
                <w:rFonts w:ascii="Comic Sans MS" w:hAnsi="Comic Sans MS" w:cs="Comic Sans MS"/>
                <w:sz w:val="16"/>
                <w:szCs w:val="16"/>
                <w:lang w:val="en"/>
              </w:rPr>
            </w:pPr>
            <w:r w:rsidRPr="006F1C35">
              <w:rPr>
                <w:rFonts w:ascii="Comic Sans MS" w:hAnsi="Comic Sans MS" w:cs="Comic Sans MS"/>
                <w:sz w:val="16"/>
                <w:szCs w:val="16"/>
                <w:lang w:val="en"/>
              </w:rPr>
              <w:t>Art/</w:t>
            </w:r>
          </w:p>
          <w:p w:rsidR="007247BA" w:rsidRPr="006F1C35" w:rsidRDefault="007247BA" w:rsidP="007247BA">
            <w:pPr>
              <w:suppressAutoHyphens/>
              <w:autoSpaceDE w:val="0"/>
              <w:autoSpaceDN w:val="0"/>
              <w:adjustRightInd w:val="0"/>
              <w:spacing w:after="0" w:line="240" w:lineRule="auto"/>
              <w:rPr>
                <w:rFonts w:ascii="Calibri" w:hAnsi="Calibri" w:cs="Calibri"/>
                <w:sz w:val="16"/>
                <w:szCs w:val="16"/>
                <w:lang w:val="en"/>
              </w:rPr>
            </w:pPr>
            <w:r w:rsidRPr="006F1C35">
              <w:rPr>
                <w:rFonts w:ascii="Comic Sans MS" w:hAnsi="Comic Sans MS" w:cs="Comic Sans MS"/>
                <w:sz w:val="16"/>
                <w:szCs w:val="16"/>
                <w:lang w:val="en"/>
              </w:rPr>
              <w:t>Design</w:t>
            </w:r>
          </w:p>
        </w:tc>
        <w:tc>
          <w:tcPr>
            <w:tcW w:w="1439" w:type="dxa"/>
            <w:tcBorders>
              <w:top w:val="single" w:sz="2" w:space="0" w:color="000000"/>
              <w:left w:val="single" w:sz="2" w:space="0" w:color="000000"/>
              <w:bottom w:val="single" w:sz="2" w:space="0" w:color="000000"/>
              <w:right w:val="nil"/>
            </w:tcBorders>
            <w:shd w:val="clear" w:color="auto" w:fill="FFFF99"/>
          </w:tcPr>
          <w:p w:rsidR="007247BA" w:rsidRPr="00191626"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t>AD 2 Improve their mastery of art and design techniques, including drawing, painting and sculpture with a range of materials (e.g. pencil, charcoal, paint, clay).</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191626">
              <w:rPr>
                <w:rFonts w:asciiTheme="majorHAnsi" w:hAnsiTheme="majorHAnsi" w:cstheme="majorHAnsi"/>
                <w:sz w:val="16"/>
                <w:szCs w:val="16"/>
                <w:lang w:val="en"/>
              </w:rPr>
              <w:lastRenderedPageBreak/>
              <w:t>AD 1, 3; Hi 2</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FFFF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AD 1 Create sketch books to record their observations and use them to review and revisit ideas.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Hi 2; AD 2, 3</w:t>
            </w:r>
          </w:p>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AD 3 Find out about great artists, architects and </w:t>
            </w:r>
            <w:r w:rsidRPr="00DC0BAB">
              <w:rPr>
                <w:rFonts w:asciiTheme="majorHAnsi" w:hAnsiTheme="majorHAnsi" w:cstheme="majorHAnsi"/>
                <w:sz w:val="16"/>
                <w:szCs w:val="16"/>
                <w:lang w:val="en"/>
              </w:rPr>
              <w:lastRenderedPageBreak/>
              <w:t xml:space="preserve">designers in history.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AD 1, 2; Hi 2</w:t>
            </w:r>
          </w:p>
          <w:p w:rsidR="007247BA" w:rsidRPr="00963338"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tcBorders>
              <w:top w:val="single" w:sz="2" w:space="0" w:color="000000"/>
              <w:left w:val="single" w:sz="2" w:space="0" w:color="000000"/>
              <w:bottom w:val="single" w:sz="2" w:space="0" w:color="000000"/>
              <w:right w:val="nil"/>
            </w:tcBorders>
            <w:shd w:val="clear" w:color="auto" w:fill="FFFF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AD 3 Find out about great artists, architects and designers in history.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AD 2; Hi 2; </w:t>
            </w: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6</w:t>
            </w:r>
          </w:p>
          <w:p w:rsidR="007247BA" w:rsidRPr="00A8214A"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39" w:type="dxa"/>
            <w:tcBorders>
              <w:top w:val="single" w:sz="2" w:space="0" w:color="000000"/>
              <w:left w:val="single" w:sz="2" w:space="0" w:color="000000"/>
              <w:bottom w:val="single" w:sz="2" w:space="0" w:color="000000"/>
              <w:right w:val="nil"/>
            </w:tcBorders>
            <w:shd w:val="clear" w:color="auto" w:fill="FFFF99"/>
          </w:tcPr>
          <w:p w:rsidR="007247BA" w:rsidRPr="00DC0BAB"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AD 2 Improve their mastery of art and design techniques, including drawing, painting and sculpture with a range of materials (e.g. pencil, charcoal, paint, clay).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Hi 6; AD 3</w:t>
            </w:r>
          </w:p>
          <w:p w:rsidR="007247BA" w:rsidRPr="006F1C35" w:rsidRDefault="007247BA" w:rsidP="0029183A">
            <w:pPr>
              <w:suppressAutoHyphens/>
              <w:autoSpaceDE w:val="0"/>
              <w:autoSpaceDN w:val="0"/>
              <w:adjustRightInd w:val="0"/>
              <w:spacing w:after="0" w:line="240" w:lineRule="auto"/>
              <w:rPr>
                <w:rFonts w:asciiTheme="majorHAnsi" w:hAnsiTheme="majorHAnsi" w:cstheme="majorHAnsi"/>
                <w:sz w:val="16"/>
                <w:szCs w:val="16"/>
                <w:lang w:val="en"/>
              </w:rPr>
            </w:pPr>
          </w:p>
        </w:tc>
        <w:tc>
          <w:tcPr>
            <w:tcW w:w="1439" w:type="dxa"/>
            <w:tcBorders>
              <w:top w:val="single" w:sz="2" w:space="0" w:color="000000"/>
              <w:left w:val="single" w:sz="2" w:space="0" w:color="000000"/>
              <w:bottom w:val="single" w:sz="2" w:space="0" w:color="000000"/>
              <w:right w:val="single" w:sz="4" w:space="0" w:color="auto"/>
            </w:tcBorders>
            <w:shd w:val="clear" w:color="auto" w:fill="FFFF99"/>
          </w:tcPr>
          <w:p w:rsidR="007247BA" w:rsidRPr="00BA05D4"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BA05D4">
              <w:rPr>
                <w:rFonts w:asciiTheme="majorHAnsi" w:hAnsiTheme="majorHAnsi" w:cstheme="majorHAnsi"/>
                <w:sz w:val="16"/>
                <w:szCs w:val="16"/>
                <w:lang w:val="en"/>
              </w:rPr>
              <w:lastRenderedPageBreak/>
              <w:t xml:space="preserve">AD 2 Improve their mastery of art and design techniques, including drawing, painting and sculpture with a range of materials (e.g. pencil, charcoal, paint, clay).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BA05D4">
              <w:rPr>
                <w:rFonts w:asciiTheme="majorHAnsi" w:hAnsiTheme="majorHAnsi" w:cstheme="majorHAnsi"/>
                <w:sz w:val="16"/>
                <w:szCs w:val="16"/>
                <w:lang w:val="en"/>
              </w:rPr>
              <w:lastRenderedPageBreak/>
              <w:t>Hi 6; AD 3</w:t>
            </w:r>
          </w:p>
          <w:p w:rsidR="007247BA" w:rsidRPr="00BA05D4"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99"/>
          </w:tcPr>
          <w:p w:rsidR="007247BA" w:rsidRPr="006F1C35" w:rsidRDefault="007247BA" w:rsidP="007247BA">
            <w:pPr>
              <w:autoSpaceDE w:val="0"/>
              <w:autoSpaceDN w:val="0"/>
              <w:adjustRightInd w:val="0"/>
              <w:spacing w:before="100" w:after="100" w:line="240" w:lineRule="auto"/>
              <w:rPr>
                <w:rFonts w:asciiTheme="majorHAnsi" w:hAnsiTheme="majorHAnsi" w:cstheme="majorHAnsi"/>
                <w:sz w:val="16"/>
                <w:szCs w:val="16"/>
                <w:lang w:val="en"/>
              </w:rPr>
            </w:pPr>
          </w:p>
        </w:tc>
        <w:tc>
          <w:tcPr>
            <w:tcW w:w="1439" w:type="dxa"/>
            <w:tcBorders>
              <w:top w:val="single" w:sz="2" w:space="0" w:color="000000"/>
              <w:left w:val="single" w:sz="4" w:space="0" w:color="auto"/>
              <w:bottom w:val="single" w:sz="2" w:space="0" w:color="000000"/>
              <w:right w:val="nil"/>
            </w:tcBorders>
            <w:shd w:val="clear" w:color="auto" w:fill="FFFF99"/>
          </w:tcPr>
          <w:p w:rsidR="007247BA" w:rsidRPr="006F1C35" w:rsidRDefault="007247BA" w:rsidP="007247BA">
            <w:pPr>
              <w:autoSpaceDE w:val="0"/>
              <w:autoSpaceDN w:val="0"/>
              <w:adjustRightInd w:val="0"/>
              <w:spacing w:after="0" w:line="240" w:lineRule="auto"/>
              <w:rPr>
                <w:rFonts w:asciiTheme="majorHAnsi" w:hAnsiTheme="majorHAnsi" w:cstheme="majorHAnsi"/>
                <w:sz w:val="16"/>
                <w:szCs w:val="16"/>
                <w:lang w:val="en"/>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99"/>
          </w:tcPr>
          <w:p w:rsidR="007247BA" w:rsidRPr="00963338"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t xml:space="preserve">AD 2 Improve their mastery of art and design techniques, including drawing, painting and sculpture with a range of materials (e.g. pencil, charcoal, paint, clay). </w:t>
            </w:r>
          </w:p>
          <w:p w:rsidR="007247BA" w:rsidRDefault="007247BA" w:rsidP="007247BA">
            <w:pPr>
              <w:suppressAutoHyphens/>
              <w:autoSpaceDE w:val="0"/>
              <w:autoSpaceDN w:val="0"/>
              <w:adjustRightInd w:val="0"/>
              <w:spacing w:after="0" w:line="240" w:lineRule="auto"/>
              <w:rPr>
                <w:rFonts w:asciiTheme="majorHAnsi" w:hAnsiTheme="majorHAnsi" w:cstheme="majorHAnsi"/>
                <w:sz w:val="16"/>
                <w:szCs w:val="16"/>
                <w:lang w:val="en"/>
              </w:rPr>
            </w:pPr>
            <w:r w:rsidRPr="00963338">
              <w:rPr>
                <w:rFonts w:asciiTheme="majorHAnsi" w:hAnsiTheme="majorHAnsi" w:cstheme="majorHAnsi"/>
                <w:sz w:val="16"/>
                <w:szCs w:val="16"/>
                <w:lang w:val="en"/>
              </w:rPr>
              <w:lastRenderedPageBreak/>
              <w:t xml:space="preserve">Hi 2;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SL 5, 9; </w:t>
            </w:r>
            <w:proofErr w:type="spellStart"/>
            <w:r w:rsidRPr="00963338">
              <w:rPr>
                <w:rFonts w:asciiTheme="majorHAnsi" w:hAnsiTheme="majorHAnsi" w:cstheme="majorHAnsi"/>
                <w:sz w:val="16"/>
                <w:szCs w:val="16"/>
                <w:lang w:val="en"/>
              </w:rPr>
              <w:t>En</w:t>
            </w:r>
            <w:proofErr w:type="spellEnd"/>
            <w:r w:rsidRPr="00963338">
              <w:rPr>
                <w:rFonts w:asciiTheme="majorHAnsi" w:hAnsiTheme="majorHAnsi" w:cstheme="majorHAnsi"/>
                <w:sz w:val="16"/>
                <w:szCs w:val="16"/>
                <w:lang w:val="en"/>
              </w:rPr>
              <w:t xml:space="preserve"> W C 2d</w:t>
            </w:r>
          </w:p>
          <w:p w:rsidR="007247BA" w:rsidRPr="00987E61" w:rsidRDefault="007247BA" w:rsidP="007247BA">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bl>
    <w:p w:rsidR="00A02AEA" w:rsidRDefault="00A02AEA" w:rsidP="00A02AEA">
      <w:pPr>
        <w:suppressAutoHyphens/>
        <w:autoSpaceDE w:val="0"/>
        <w:autoSpaceDN w:val="0"/>
        <w:adjustRightInd w:val="0"/>
        <w:spacing w:after="0" w:line="240" w:lineRule="auto"/>
        <w:rPr>
          <w:rFonts w:ascii="Times New Roman" w:hAnsi="Times New Roman" w:cs="Times New Roman"/>
          <w:lang w:val="en"/>
        </w:rPr>
      </w:pPr>
    </w:p>
    <w:p w:rsidR="00A02AEA" w:rsidRDefault="00A02AEA" w:rsidP="00A02AEA">
      <w:pPr>
        <w:autoSpaceDE w:val="0"/>
        <w:autoSpaceDN w:val="0"/>
        <w:adjustRightInd w:val="0"/>
        <w:spacing w:line="259" w:lineRule="atLeast"/>
        <w:rPr>
          <w:rFonts w:ascii="Calibri" w:hAnsi="Calibri" w:cs="Calibri"/>
          <w:lang w:val="en"/>
        </w:rPr>
      </w:pPr>
    </w:p>
    <w:p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A"/>
    <w:rsid w:val="00000530"/>
    <w:rsid w:val="000070D9"/>
    <w:rsid w:val="00007455"/>
    <w:rsid w:val="00013EE5"/>
    <w:rsid w:val="00072827"/>
    <w:rsid w:val="00183979"/>
    <w:rsid w:val="00191626"/>
    <w:rsid w:val="001E080E"/>
    <w:rsid w:val="0026047B"/>
    <w:rsid w:val="0029183A"/>
    <w:rsid w:val="00294648"/>
    <w:rsid w:val="002F2128"/>
    <w:rsid w:val="0042510D"/>
    <w:rsid w:val="004952BD"/>
    <w:rsid w:val="00575401"/>
    <w:rsid w:val="00641CB0"/>
    <w:rsid w:val="006518A4"/>
    <w:rsid w:val="00661FF5"/>
    <w:rsid w:val="006F1C35"/>
    <w:rsid w:val="00705812"/>
    <w:rsid w:val="0071183D"/>
    <w:rsid w:val="007247BA"/>
    <w:rsid w:val="00790325"/>
    <w:rsid w:val="007C46D2"/>
    <w:rsid w:val="00963338"/>
    <w:rsid w:val="00987E61"/>
    <w:rsid w:val="00A02AEA"/>
    <w:rsid w:val="00A5083B"/>
    <w:rsid w:val="00A8214A"/>
    <w:rsid w:val="00AE3580"/>
    <w:rsid w:val="00B45052"/>
    <w:rsid w:val="00BA05D4"/>
    <w:rsid w:val="00C155EC"/>
    <w:rsid w:val="00C35951"/>
    <w:rsid w:val="00CC2CD4"/>
    <w:rsid w:val="00D12E9C"/>
    <w:rsid w:val="00D242BB"/>
    <w:rsid w:val="00D956B5"/>
    <w:rsid w:val="00DB4ACC"/>
    <w:rsid w:val="00DC0BAB"/>
    <w:rsid w:val="00DD2420"/>
    <w:rsid w:val="00F5173C"/>
    <w:rsid w:val="00F66671"/>
    <w:rsid w:val="00FA1BF9"/>
    <w:rsid w:val="00FC4055"/>
    <w:rsid w:val="00FC54B3"/>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2018-08-15T10:23:00Z</dcterms:created>
  <dcterms:modified xsi:type="dcterms:W3CDTF">2018-08-15T10:23:00Z</dcterms:modified>
</cp:coreProperties>
</file>